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3020A" w14:textId="0EE0C113" w:rsidR="7AD06A43" w:rsidRDefault="7AD06A43"/>
    <w:p w14:paraId="2A277B1B" w14:textId="282E6079" w:rsidR="00516106" w:rsidRDefault="1A1E3D02" w:rsidP="00516106">
      <w:pPr>
        <w:rPr>
          <w:b/>
          <w:sz w:val="32"/>
          <w:szCs w:val="32"/>
        </w:rPr>
      </w:pPr>
      <w:bookmarkStart w:id="0" w:name="_GoBack"/>
      <w:r>
        <w:rPr>
          <w:noProof/>
        </w:rPr>
        <w:drawing>
          <wp:inline distT="0" distB="0" distL="0" distR="0" wp14:anchorId="5DFF80ED" wp14:editId="5BD11BB3">
            <wp:extent cx="1924216" cy="823463"/>
            <wp:effectExtent l="0" t="0" r="0" b="0"/>
            <wp:docPr id="1" name="Picture 1" descr="Picture of Plymouth Marjo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4216" cy="823463"/>
                    </a:xfrm>
                    <a:prstGeom prst="rect">
                      <a:avLst/>
                    </a:prstGeom>
                  </pic:spPr>
                </pic:pic>
              </a:graphicData>
            </a:graphic>
          </wp:inline>
        </w:drawing>
      </w:r>
      <w:bookmarkEnd w:id="0"/>
    </w:p>
    <w:p w14:paraId="5AFFBD06" w14:textId="77777777" w:rsidR="00B513F2" w:rsidRDefault="00B513F2" w:rsidP="00516106">
      <w:pPr>
        <w:rPr>
          <w:b/>
          <w:sz w:val="32"/>
          <w:szCs w:val="32"/>
        </w:rPr>
      </w:pPr>
    </w:p>
    <w:p w14:paraId="2E19FAAC" w14:textId="1290E076" w:rsidR="006614B0" w:rsidRPr="00DC57E1" w:rsidRDefault="00DC57E1" w:rsidP="00516106">
      <w:pPr>
        <w:rPr>
          <w:b/>
          <w:color w:val="002060"/>
        </w:rPr>
      </w:pPr>
      <w:r w:rsidRPr="00DC57E1">
        <w:rPr>
          <w:b/>
          <w:sz w:val="32"/>
          <w:szCs w:val="32"/>
        </w:rPr>
        <w:t>Programme Specification</w:t>
      </w:r>
    </w:p>
    <w:p w14:paraId="081ABC08" w14:textId="544A0F9D" w:rsidR="00175131" w:rsidRDefault="00DC57E1" w:rsidP="005A6D65">
      <w:pPr>
        <w:spacing w:after="240"/>
        <w:rPr>
          <w:b/>
          <w:sz w:val="32"/>
          <w:szCs w:val="32"/>
        </w:rPr>
      </w:pPr>
      <w:r w:rsidRPr="00DC57E1">
        <w:rPr>
          <w:b/>
          <w:sz w:val="32"/>
          <w:szCs w:val="32"/>
        </w:rPr>
        <w:t>Definitive Document</w:t>
      </w:r>
    </w:p>
    <w:p w14:paraId="2CADF0B5" w14:textId="5598D3C4" w:rsidR="006614B0" w:rsidRPr="00516106" w:rsidRDefault="006614B0" w:rsidP="005F4F2E">
      <w:pPr>
        <w:pStyle w:val="Heading1"/>
      </w:pPr>
      <w:r w:rsidRPr="00516106">
        <w:t>1</w:t>
      </w:r>
      <w:r w:rsidR="00AC0970">
        <w:t>.</w:t>
      </w:r>
      <w:r w:rsidR="00B94F8F">
        <w:t xml:space="preserve"> </w:t>
      </w:r>
      <w:r w:rsidRPr="00516106">
        <w:t>B</w:t>
      </w:r>
      <w:r w:rsidR="004A56E4" w:rsidRPr="00516106">
        <w:t>asic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7F353B" w:rsidRPr="007F353B" w14:paraId="7B72AF25" w14:textId="77777777" w:rsidTr="45FE1ED3">
        <w:tc>
          <w:tcPr>
            <w:tcW w:w="4757" w:type="dxa"/>
          </w:tcPr>
          <w:p w14:paraId="0D80B359" w14:textId="77777777" w:rsidR="007F353B" w:rsidRPr="007F353B" w:rsidRDefault="007F353B" w:rsidP="00175131">
            <w:pPr>
              <w:rPr>
                <w:rFonts w:cstheme="minorHAnsi"/>
                <w:b/>
                <w:bCs/>
              </w:rPr>
            </w:pPr>
            <w:bookmarkStart w:id="1" w:name="_Hlk57193757"/>
            <w:r w:rsidRPr="007F353B">
              <w:rPr>
                <w:rFonts w:cstheme="minorHAnsi"/>
                <w:b/>
                <w:bCs/>
              </w:rPr>
              <w:t>1.1 Awarding Institution:</w:t>
            </w:r>
          </w:p>
        </w:tc>
        <w:tc>
          <w:tcPr>
            <w:tcW w:w="4758" w:type="dxa"/>
          </w:tcPr>
          <w:p w14:paraId="1D6D0C04" w14:textId="77777777" w:rsidR="007F353B" w:rsidRPr="007F353B" w:rsidRDefault="007F353B" w:rsidP="00175131">
            <w:pPr>
              <w:rPr>
                <w:rFonts w:cstheme="minorHAnsi"/>
              </w:rPr>
            </w:pPr>
            <w:r w:rsidRPr="007F353B">
              <w:rPr>
                <w:rFonts w:cstheme="minorHAnsi"/>
              </w:rPr>
              <w:t>Plymouth Marjon University</w:t>
            </w:r>
          </w:p>
        </w:tc>
      </w:tr>
      <w:tr w:rsidR="007F353B" w:rsidRPr="007F353B" w14:paraId="494F5906" w14:textId="77777777" w:rsidTr="45FE1ED3">
        <w:tc>
          <w:tcPr>
            <w:tcW w:w="4757" w:type="dxa"/>
          </w:tcPr>
          <w:p w14:paraId="79B61965" w14:textId="77777777" w:rsidR="007F353B" w:rsidRPr="007F353B" w:rsidRDefault="007F353B" w:rsidP="00175131">
            <w:pPr>
              <w:rPr>
                <w:rFonts w:cstheme="minorHAnsi"/>
              </w:rPr>
            </w:pPr>
            <w:r w:rsidRPr="007F353B">
              <w:rPr>
                <w:rFonts w:cstheme="minorHAnsi"/>
                <w:b/>
                <w:bCs/>
              </w:rPr>
              <w:t>1.2 Teaching Institution:</w:t>
            </w:r>
          </w:p>
        </w:tc>
        <w:tc>
          <w:tcPr>
            <w:tcW w:w="4758" w:type="dxa"/>
          </w:tcPr>
          <w:p w14:paraId="59F93ABD" w14:textId="1A2B2A71" w:rsidR="007F353B" w:rsidRPr="007F353B" w:rsidRDefault="22843719" w:rsidP="3028119D">
            <w:pPr>
              <w:rPr>
                <w:rFonts w:cstheme="minorBidi"/>
              </w:rPr>
            </w:pPr>
            <w:r w:rsidRPr="3028119D">
              <w:rPr>
                <w:rFonts w:cstheme="minorBidi"/>
              </w:rPr>
              <w:t>Plymouth Marjon University</w:t>
            </w:r>
          </w:p>
        </w:tc>
      </w:tr>
      <w:tr w:rsidR="007F353B" w:rsidRPr="007F353B" w14:paraId="40945BE1" w14:textId="77777777" w:rsidTr="45FE1ED3">
        <w:tc>
          <w:tcPr>
            <w:tcW w:w="4757" w:type="dxa"/>
          </w:tcPr>
          <w:p w14:paraId="04171865" w14:textId="77777777" w:rsidR="007F353B" w:rsidRPr="007F353B" w:rsidRDefault="007F353B" w:rsidP="00175131">
            <w:pPr>
              <w:rPr>
                <w:rFonts w:cstheme="minorHAnsi"/>
                <w:b/>
                <w:bCs/>
              </w:rPr>
            </w:pPr>
            <w:r w:rsidRPr="007F353B">
              <w:rPr>
                <w:rFonts w:cstheme="minorHAnsi"/>
                <w:b/>
                <w:bCs/>
              </w:rPr>
              <w:t>1.3 Locus of Delivery:</w:t>
            </w:r>
          </w:p>
        </w:tc>
        <w:tc>
          <w:tcPr>
            <w:tcW w:w="4758" w:type="dxa"/>
          </w:tcPr>
          <w:p w14:paraId="050F8CAC" w14:textId="39469ECB" w:rsidR="007F353B" w:rsidRPr="007F353B" w:rsidRDefault="0CDA7279" w:rsidP="3028119D">
            <w:pPr>
              <w:rPr>
                <w:rFonts w:cstheme="minorBidi"/>
              </w:rPr>
            </w:pPr>
            <w:r w:rsidRPr="3028119D">
              <w:rPr>
                <w:rFonts w:cstheme="minorBidi"/>
              </w:rPr>
              <w:t>Plymouth Marjon University</w:t>
            </w:r>
          </w:p>
        </w:tc>
      </w:tr>
      <w:tr w:rsidR="007F353B" w:rsidRPr="007F353B" w14:paraId="2C5C9979" w14:textId="77777777" w:rsidTr="45FE1ED3">
        <w:tc>
          <w:tcPr>
            <w:tcW w:w="4757" w:type="dxa"/>
          </w:tcPr>
          <w:p w14:paraId="5D66ECAF" w14:textId="77777777" w:rsidR="007F353B" w:rsidRPr="007F353B" w:rsidRDefault="007F353B" w:rsidP="00175131">
            <w:pPr>
              <w:rPr>
                <w:rFonts w:cstheme="minorHAnsi"/>
                <w:b/>
                <w:bCs/>
              </w:rPr>
            </w:pPr>
            <w:r w:rsidRPr="007F353B">
              <w:rPr>
                <w:rFonts w:cstheme="minorHAnsi"/>
                <w:b/>
                <w:bCs/>
              </w:rPr>
              <w:t>1.4 Final Award Title:</w:t>
            </w:r>
          </w:p>
        </w:tc>
        <w:tc>
          <w:tcPr>
            <w:tcW w:w="4758" w:type="dxa"/>
          </w:tcPr>
          <w:p w14:paraId="5092D75B" w14:textId="112791EC" w:rsidR="007F353B" w:rsidRPr="007F353B" w:rsidRDefault="00EB2363" w:rsidP="3028119D">
            <w:pPr>
              <w:rPr>
                <w:rFonts w:cstheme="minorBidi"/>
              </w:rPr>
            </w:pPr>
            <w:r w:rsidRPr="3028119D">
              <w:rPr>
                <w:rFonts w:cstheme="minorBidi"/>
              </w:rPr>
              <w:t>BSc Hons</w:t>
            </w:r>
          </w:p>
        </w:tc>
      </w:tr>
      <w:tr w:rsidR="007F353B" w:rsidRPr="007F353B" w14:paraId="0E13215C" w14:textId="77777777" w:rsidTr="45FE1ED3">
        <w:tc>
          <w:tcPr>
            <w:tcW w:w="4757" w:type="dxa"/>
          </w:tcPr>
          <w:p w14:paraId="240145F7" w14:textId="77777777" w:rsidR="007F353B" w:rsidRPr="007F353B" w:rsidRDefault="007F353B" w:rsidP="00175131">
            <w:pPr>
              <w:rPr>
                <w:rFonts w:cstheme="minorHAnsi"/>
              </w:rPr>
            </w:pPr>
            <w:r w:rsidRPr="007F353B">
              <w:rPr>
                <w:rFonts w:cstheme="minorHAnsi"/>
                <w:b/>
                <w:bCs/>
              </w:rPr>
              <w:t>1.5 FHEQ Level:</w:t>
            </w:r>
          </w:p>
        </w:tc>
        <w:tc>
          <w:tcPr>
            <w:tcW w:w="4758" w:type="dxa"/>
          </w:tcPr>
          <w:p w14:paraId="5FE5CDC0" w14:textId="06F0DBF8" w:rsidR="007F353B" w:rsidRPr="007F353B" w:rsidRDefault="41A3AAFE" w:rsidP="3028119D">
            <w:pPr>
              <w:rPr>
                <w:rFonts w:cstheme="minorBidi"/>
              </w:rPr>
            </w:pPr>
            <w:r w:rsidRPr="3028119D">
              <w:rPr>
                <w:rFonts w:cstheme="minorBidi"/>
              </w:rPr>
              <w:t>4,5 and 6</w:t>
            </w:r>
          </w:p>
        </w:tc>
      </w:tr>
      <w:tr w:rsidR="007F353B" w:rsidRPr="007F353B" w14:paraId="62185645" w14:textId="77777777" w:rsidTr="45FE1ED3">
        <w:tc>
          <w:tcPr>
            <w:tcW w:w="4757" w:type="dxa"/>
          </w:tcPr>
          <w:p w14:paraId="0EF37B66" w14:textId="77777777" w:rsidR="007F353B" w:rsidRPr="007F353B" w:rsidRDefault="007F353B" w:rsidP="00175131">
            <w:pPr>
              <w:rPr>
                <w:rFonts w:cstheme="minorHAnsi"/>
                <w:b/>
                <w:bCs/>
              </w:rPr>
            </w:pPr>
            <w:r w:rsidRPr="007F353B">
              <w:rPr>
                <w:rFonts w:cstheme="minorHAnsi"/>
                <w:b/>
                <w:bCs/>
              </w:rPr>
              <w:t>1.6 Programme Title:</w:t>
            </w:r>
          </w:p>
        </w:tc>
        <w:tc>
          <w:tcPr>
            <w:tcW w:w="4758" w:type="dxa"/>
          </w:tcPr>
          <w:p w14:paraId="2DD1BBA4" w14:textId="1FD49449" w:rsidR="007F353B" w:rsidRPr="007F353B" w:rsidRDefault="00B313F8" w:rsidP="00175131">
            <w:pPr>
              <w:rPr>
                <w:rFonts w:cstheme="minorHAnsi"/>
              </w:rPr>
            </w:pPr>
            <w:r>
              <w:rPr>
                <w:rFonts w:cstheme="minorHAnsi"/>
              </w:rPr>
              <w:t xml:space="preserve">Sport and Exercise </w:t>
            </w:r>
            <w:r w:rsidR="00EB2363">
              <w:rPr>
                <w:rFonts w:cstheme="minorHAnsi"/>
              </w:rPr>
              <w:t>Psychology</w:t>
            </w:r>
          </w:p>
        </w:tc>
      </w:tr>
      <w:tr w:rsidR="007F353B" w:rsidRPr="007F353B" w14:paraId="6A99F110" w14:textId="77777777" w:rsidTr="45FE1ED3">
        <w:tc>
          <w:tcPr>
            <w:tcW w:w="4757" w:type="dxa"/>
          </w:tcPr>
          <w:p w14:paraId="5AB29125" w14:textId="77777777" w:rsidR="007F353B" w:rsidRPr="007F353B" w:rsidRDefault="007F353B" w:rsidP="00175131">
            <w:pPr>
              <w:rPr>
                <w:rFonts w:cstheme="minorHAnsi"/>
              </w:rPr>
            </w:pPr>
            <w:r w:rsidRPr="007F353B">
              <w:rPr>
                <w:rFonts w:cstheme="minorHAnsi"/>
                <w:b/>
                <w:bCs/>
              </w:rPr>
              <w:t>1.7 Mode and Duration of Study:</w:t>
            </w:r>
          </w:p>
        </w:tc>
        <w:tc>
          <w:tcPr>
            <w:tcW w:w="4758" w:type="dxa"/>
          </w:tcPr>
          <w:p w14:paraId="6DE75654" w14:textId="7262522B" w:rsidR="007F353B" w:rsidRDefault="007F353B" w:rsidP="00175131">
            <w:pPr>
              <w:rPr>
                <w:rFonts w:cstheme="minorHAnsi"/>
              </w:rPr>
            </w:pPr>
            <w:r w:rsidRPr="007F353B">
              <w:rPr>
                <w:rFonts w:cstheme="minorHAnsi"/>
              </w:rPr>
              <w:t xml:space="preserve">Full Time – </w:t>
            </w:r>
            <w:r w:rsidR="00EB2363">
              <w:rPr>
                <w:rFonts w:cstheme="minorHAnsi"/>
              </w:rPr>
              <w:t>3 years</w:t>
            </w:r>
          </w:p>
          <w:p w14:paraId="0F7730DB" w14:textId="34310C45" w:rsidR="007F353B" w:rsidRPr="007F353B" w:rsidRDefault="007F353B" w:rsidP="00175131">
            <w:pPr>
              <w:rPr>
                <w:rFonts w:cstheme="minorHAnsi"/>
              </w:rPr>
            </w:pPr>
            <w:r w:rsidRPr="007F353B">
              <w:rPr>
                <w:rFonts w:cstheme="minorHAnsi"/>
              </w:rPr>
              <w:t xml:space="preserve">Part Time – </w:t>
            </w:r>
            <w:r w:rsidR="00EB2363">
              <w:rPr>
                <w:rFonts w:cstheme="minorHAnsi"/>
              </w:rPr>
              <w:t>6 years</w:t>
            </w:r>
          </w:p>
        </w:tc>
      </w:tr>
      <w:tr w:rsidR="007F353B" w:rsidRPr="007F353B" w14:paraId="663C7207" w14:textId="77777777" w:rsidTr="45FE1ED3">
        <w:tc>
          <w:tcPr>
            <w:tcW w:w="4757" w:type="dxa"/>
          </w:tcPr>
          <w:p w14:paraId="2EC1D2CC" w14:textId="77777777" w:rsidR="007F353B" w:rsidRPr="007F353B" w:rsidRDefault="007F353B" w:rsidP="00175131">
            <w:pPr>
              <w:rPr>
                <w:rFonts w:cstheme="minorHAnsi"/>
                <w:b/>
                <w:bCs/>
              </w:rPr>
            </w:pPr>
            <w:r w:rsidRPr="007F353B">
              <w:rPr>
                <w:rFonts w:cstheme="minorHAnsi"/>
                <w:b/>
                <w:bCs/>
              </w:rPr>
              <w:t>1.8 School:</w:t>
            </w:r>
          </w:p>
        </w:tc>
        <w:tc>
          <w:tcPr>
            <w:tcW w:w="4758" w:type="dxa"/>
          </w:tcPr>
          <w:p w14:paraId="5CC0A9BC" w14:textId="53FA2C88" w:rsidR="007F353B" w:rsidRPr="007F353B" w:rsidRDefault="00EB2363" w:rsidP="00175131">
            <w:pPr>
              <w:rPr>
                <w:rFonts w:cstheme="minorHAnsi"/>
              </w:rPr>
            </w:pPr>
            <w:r>
              <w:rPr>
                <w:rFonts w:cstheme="minorHAnsi"/>
              </w:rPr>
              <w:t>SHW</w:t>
            </w:r>
          </w:p>
        </w:tc>
      </w:tr>
      <w:tr w:rsidR="007F353B" w:rsidRPr="007F353B" w14:paraId="2A547DF1" w14:textId="77777777" w:rsidTr="45FE1ED3">
        <w:tc>
          <w:tcPr>
            <w:tcW w:w="4757" w:type="dxa"/>
          </w:tcPr>
          <w:p w14:paraId="37EF637D" w14:textId="77777777" w:rsidR="007F353B" w:rsidRPr="007F353B" w:rsidRDefault="007F353B" w:rsidP="00175131">
            <w:pPr>
              <w:rPr>
                <w:rFonts w:cstheme="minorHAnsi"/>
                <w:b/>
                <w:bCs/>
              </w:rPr>
            </w:pPr>
            <w:r w:rsidRPr="007F353B">
              <w:rPr>
                <w:rFonts w:cstheme="minorHAnsi"/>
                <w:b/>
                <w:bCs/>
              </w:rPr>
              <w:t>1.9 HECoS Code:</w:t>
            </w:r>
          </w:p>
        </w:tc>
        <w:tc>
          <w:tcPr>
            <w:tcW w:w="4758" w:type="dxa"/>
          </w:tcPr>
          <w:p w14:paraId="75C8904B" w14:textId="56CB2919" w:rsidR="007F353B" w:rsidRPr="007F353B" w:rsidRDefault="7F9D75D8" w:rsidP="3028119D">
            <w:pPr>
              <w:rPr>
                <w:rFonts w:cstheme="minorBidi"/>
              </w:rPr>
            </w:pPr>
            <w:r w:rsidRPr="3028119D">
              <w:rPr>
                <w:rFonts w:cstheme="minorBidi"/>
              </w:rPr>
              <w:t>100497</w:t>
            </w:r>
          </w:p>
        </w:tc>
      </w:tr>
      <w:tr w:rsidR="007F353B" w:rsidRPr="007F353B" w14:paraId="0769FCE1" w14:textId="77777777" w:rsidTr="45FE1ED3">
        <w:tc>
          <w:tcPr>
            <w:tcW w:w="4757" w:type="dxa"/>
          </w:tcPr>
          <w:p w14:paraId="06704139" w14:textId="77777777" w:rsidR="007F353B" w:rsidRPr="007F353B" w:rsidRDefault="007F353B" w:rsidP="00175131">
            <w:pPr>
              <w:rPr>
                <w:rFonts w:cstheme="minorHAnsi"/>
                <w:b/>
                <w:bCs/>
              </w:rPr>
            </w:pPr>
            <w:r w:rsidRPr="007F353B">
              <w:rPr>
                <w:rFonts w:cstheme="minorHAnsi"/>
                <w:b/>
                <w:bCs/>
              </w:rPr>
              <w:t>1.10 Collaborative Provision Arrangement:</w:t>
            </w:r>
          </w:p>
        </w:tc>
        <w:tc>
          <w:tcPr>
            <w:tcW w:w="4758" w:type="dxa"/>
          </w:tcPr>
          <w:p w14:paraId="1B82E3CD" w14:textId="50093D9C" w:rsidR="007F353B" w:rsidRPr="007F353B" w:rsidRDefault="67A51E89" w:rsidP="3028119D">
            <w:pPr>
              <w:rPr>
                <w:rFonts w:cstheme="minorBidi"/>
              </w:rPr>
            </w:pPr>
            <w:r w:rsidRPr="3028119D">
              <w:rPr>
                <w:rFonts w:cstheme="minorBidi"/>
              </w:rPr>
              <w:t>n/a</w:t>
            </w:r>
          </w:p>
        </w:tc>
      </w:tr>
      <w:tr w:rsidR="007F353B" w:rsidRPr="007F353B" w14:paraId="1BF9E882" w14:textId="77777777" w:rsidTr="45FE1ED3">
        <w:tc>
          <w:tcPr>
            <w:tcW w:w="4757" w:type="dxa"/>
          </w:tcPr>
          <w:p w14:paraId="0816E935" w14:textId="77777777" w:rsidR="007F353B" w:rsidRPr="007F353B" w:rsidRDefault="007F353B" w:rsidP="00175131">
            <w:pPr>
              <w:rPr>
                <w:rFonts w:cstheme="minorHAnsi"/>
                <w:b/>
                <w:bCs/>
              </w:rPr>
            </w:pPr>
            <w:r w:rsidRPr="007F353B">
              <w:rPr>
                <w:rFonts w:cstheme="minorHAnsi"/>
                <w:b/>
                <w:bCs/>
              </w:rPr>
              <w:t>1.11 UCAS Code(s):</w:t>
            </w:r>
          </w:p>
        </w:tc>
        <w:tc>
          <w:tcPr>
            <w:tcW w:w="4758" w:type="dxa"/>
          </w:tcPr>
          <w:p w14:paraId="71FD42D5" w14:textId="372BC61B" w:rsidR="007F353B" w:rsidRPr="007F353B" w:rsidRDefault="3F665246" w:rsidP="3028119D">
            <w:pPr>
              <w:rPr>
                <w:rFonts w:cstheme="minorBidi"/>
              </w:rPr>
            </w:pPr>
            <w:r w:rsidRPr="3028119D">
              <w:rPr>
                <w:rFonts w:cstheme="minorBidi"/>
              </w:rPr>
              <w:t>SEP1</w:t>
            </w:r>
          </w:p>
        </w:tc>
      </w:tr>
      <w:tr w:rsidR="007F353B" w:rsidRPr="007F353B" w14:paraId="30672B33" w14:textId="77777777" w:rsidTr="45FE1ED3">
        <w:tc>
          <w:tcPr>
            <w:tcW w:w="4757" w:type="dxa"/>
          </w:tcPr>
          <w:p w14:paraId="5D5971E8" w14:textId="77777777" w:rsidR="007F353B" w:rsidRPr="007F353B" w:rsidRDefault="007F353B" w:rsidP="00175131">
            <w:pPr>
              <w:rPr>
                <w:rFonts w:cstheme="minorHAnsi"/>
              </w:rPr>
            </w:pPr>
            <w:r w:rsidRPr="007F353B">
              <w:rPr>
                <w:rFonts w:cstheme="minorHAnsi"/>
                <w:b/>
                <w:bCs/>
              </w:rPr>
              <w:t>1.12 Admission Criteria:</w:t>
            </w:r>
          </w:p>
        </w:tc>
        <w:tc>
          <w:tcPr>
            <w:tcW w:w="4758" w:type="dxa"/>
          </w:tcPr>
          <w:p w14:paraId="1AA60ECF" w14:textId="77777777" w:rsidR="007F353B" w:rsidRDefault="007F353B" w:rsidP="00175131">
            <w:pPr>
              <w:rPr>
                <w:rFonts w:cstheme="minorHAnsi"/>
              </w:rPr>
            </w:pPr>
            <w:r w:rsidRPr="007F353B">
              <w:rPr>
                <w:rFonts w:cstheme="minorHAnsi"/>
              </w:rPr>
              <w:t>Normal University entrance criteria apply (please refer to the website for further details).</w:t>
            </w:r>
          </w:p>
          <w:p w14:paraId="4B73B157" w14:textId="0F005413" w:rsidR="007F353B" w:rsidRPr="007F353B" w:rsidRDefault="007F353B" w:rsidP="00175131">
            <w:pPr>
              <w:rPr>
                <w:rFonts w:cstheme="minorHAnsi"/>
              </w:rPr>
            </w:pPr>
            <w:r w:rsidRPr="007F353B">
              <w:rPr>
                <w:rFonts w:cstheme="minorHAnsi"/>
              </w:rPr>
              <w:t>International students will be expected to meet the English language requirements of IELTS 6.0 or equivalent.</w:t>
            </w:r>
          </w:p>
        </w:tc>
      </w:tr>
      <w:tr w:rsidR="007F353B" w:rsidRPr="007F353B" w14:paraId="45224FA2" w14:textId="77777777" w:rsidTr="45FE1ED3">
        <w:tc>
          <w:tcPr>
            <w:tcW w:w="4757" w:type="dxa"/>
          </w:tcPr>
          <w:p w14:paraId="00F12025" w14:textId="77777777" w:rsidR="007F353B" w:rsidRPr="007F353B" w:rsidRDefault="007F353B" w:rsidP="00175131">
            <w:pPr>
              <w:rPr>
                <w:rFonts w:cstheme="minorHAnsi"/>
                <w:b/>
                <w:bCs/>
              </w:rPr>
            </w:pPr>
            <w:r w:rsidRPr="007F353B">
              <w:rPr>
                <w:rFonts w:cstheme="minorHAnsi"/>
                <w:b/>
                <w:bCs/>
              </w:rPr>
              <w:t>1.13 Accrediting Professional Body/PSRB:</w:t>
            </w:r>
          </w:p>
        </w:tc>
        <w:tc>
          <w:tcPr>
            <w:tcW w:w="4758" w:type="dxa"/>
          </w:tcPr>
          <w:p w14:paraId="3D6ACC09" w14:textId="164C86EA" w:rsidR="007F353B" w:rsidRPr="007F353B" w:rsidRDefault="00EB2363" w:rsidP="00175131">
            <w:pPr>
              <w:rPr>
                <w:rFonts w:cstheme="minorHAnsi"/>
              </w:rPr>
            </w:pPr>
            <w:r>
              <w:rPr>
                <w:rFonts w:cstheme="minorHAnsi"/>
              </w:rPr>
              <w:t>British Psychological Society</w:t>
            </w:r>
          </w:p>
        </w:tc>
      </w:tr>
      <w:tr w:rsidR="007F353B" w:rsidRPr="007F353B" w14:paraId="00E621D8" w14:textId="77777777" w:rsidTr="45FE1ED3">
        <w:tc>
          <w:tcPr>
            <w:tcW w:w="4757" w:type="dxa"/>
          </w:tcPr>
          <w:p w14:paraId="5055E167" w14:textId="77777777" w:rsidR="007F353B" w:rsidRPr="007F353B" w:rsidRDefault="007F353B" w:rsidP="00175131">
            <w:pPr>
              <w:rPr>
                <w:rFonts w:cstheme="minorHAnsi"/>
                <w:b/>
                <w:bCs/>
              </w:rPr>
            </w:pPr>
            <w:r w:rsidRPr="007F353B">
              <w:rPr>
                <w:rFonts w:cstheme="minorHAnsi"/>
                <w:b/>
                <w:bCs/>
              </w:rPr>
              <w:t>1.14</w:t>
            </w:r>
            <w:r w:rsidRPr="007F353B">
              <w:rPr>
                <w:rFonts w:cstheme="minorHAnsi"/>
              </w:rPr>
              <w:t xml:space="preserve"> </w:t>
            </w:r>
            <w:r w:rsidRPr="007F353B">
              <w:rPr>
                <w:rFonts w:cstheme="minorHAnsi"/>
                <w:b/>
                <w:bCs/>
              </w:rPr>
              <w:t>QAA Subject Benchmarking Group(s):</w:t>
            </w:r>
          </w:p>
        </w:tc>
        <w:tc>
          <w:tcPr>
            <w:tcW w:w="4758" w:type="dxa"/>
          </w:tcPr>
          <w:p w14:paraId="09B5074F" w14:textId="24C0077C" w:rsidR="007F353B" w:rsidRPr="007F353B" w:rsidRDefault="00EB2363" w:rsidP="3028119D">
            <w:pPr>
              <w:rPr>
                <w:rFonts w:cstheme="minorBidi"/>
              </w:rPr>
            </w:pPr>
            <w:r w:rsidRPr="3028119D">
              <w:rPr>
                <w:rFonts w:cstheme="minorBidi"/>
              </w:rPr>
              <w:t>Psychology</w:t>
            </w:r>
            <w:r w:rsidR="56BEE6DE" w:rsidRPr="3028119D">
              <w:rPr>
                <w:rFonts w:cstheme="minorBidi"/>
              </w:rPr>
              <w:t xml:space="preserve"> (2019)</w:t>
            </w:r>
          </w:p>
        </w:tc>
      </w:tr>
      <w:tr w:rsidR="007F353B" w:rsidRPr="007F353B" w14:paraId="58AECB3F" w14:textId="77777777" w:rsidTr="45FE1ED3">
        <w:tc>
          <w:tcPr>
            <w:tcW w:w="4757" w:type="dxa"/>
          </w:tcPr>
          <w:p w14:paraId="17ACFB2B" w14:textId="77777777" w:rsidR="007F353B" w:rsidRPr="007F353B" w:rsidRDefault="007F353B" w:rsidP="00175131">
            <w:pPr>
              <w:rPr>
                <w:rFonts w:cstheme="minorHAnsi"/>
                <w:b/>
                <w:bCs/>
              </w:rPr>
            </w:pPr>
            <w:r w:rsidRPr="007F353B">
              <w:rPr>
                <w:rFonts w:cstheme="minorHAnsi"/>
                <w:b/>
                <w:bCs/>
              </w:rPr>
              <w:t>1.15 Other External Points of Reference:</w:t>
            </w:r>
          </w:p>
        </w:tc>
        <w:tc>
          <w:tcPr>
            <w:tcW w:w="4758" w:type="dxa"/>
          </w:tcPr>
          <w:p w14:paraId="0E558774" w14:textId="77777777" w:rsidR="00EB2363" w:rsidRPr="00CA6B1C" w:rsidRDefault="00EB2363" w:rsidP="00EB2363">
            <w:pPr>
              <w:ind w:left="357" w:hanging="357"/>
              <w:rPr>
                <w:rFonts w:ascii="Calibri" w:eastAsia="Calibri" w:hAnsi="Calibri" w:cs="Arial"/>
                <w:bCs/>
              </w:rPr>
            </w:pPr>
            <w:r w:rsidRPr="00CA6B1C">
              <w:rPr>
                <w:rFonts w:ascii="Calibri" w:eastAsia="Calibri" w:hAnsi="Calibri" w:cs="Arial"/>
                <w:bCs/>
              </w:rPr>
              <w:t>QAA Psychology Subject benchmark statements, Nov 2019.</w:t>
            </w:r>
          </w:p>
          <w:p w14:paraId="023A366D" w14:textId="77777777" w:rsidR="00EB2363" w:rsidRPr="00CA6B1C" w:rsidRDefault="00EB2363" w:rsidP="00EB2363">
            <w:pPr>
              <w:ind w:left="357" w:hanging="357"/>
              <w:rPr>
                <w:rFonts w:ascii="Calibri" w:eastAsia="Calibri" w:hAnsi="Calibri" w:cs="Arial"/>
                <w:bCs/>
              </w:rPr>
            </w:pPr>
            <w:r w:rsidRPr="00CA6B1C">
              <w:rPr>
                <w:bCs/>
              </w:rPr>
              <w:t>UK Quality Code for Higher Education, 2014.</w:t>
            </w:r>
          </w:p>
          <w:p w14:paraId="0E469971" w14:textId="77777777" w:rsidR="00EB2363" w:rsidRPr="00CA6B1C" w:rsidRDefault="00EB2363" w:rsidP="00EB2363">
            <w:pPr>
              <w:rPr>
                <w:rFonts w:ascii="Calibri" w:eastAsia="Calibri" w:hAnsi="Calibri" w:cs="Arial"/>
                <w:bCs/>
              </w:rPr>
            </w:pPr>
            <w:r w:rsidRPr="00CA6B1C">
              <w:rPr>
                <w:rFonts w:ascii="Calibri" w:eastAsia="Calibri" w:hAnsi="Calibri" w:cs="Arial"/>
                <w:bCs/>
              </w:rPr>
              <w:t>BPS Standards for accreditation, Jan 2019.</w:t>
            </w:r>
          </w:p>
          <w:p w14:paraId="45792D1D" w14:textId="77777777" w:rsidR="00EB2363" w:rsidRPr="00CA6B1C" w:rsidRDefault="00EB2363" w:rsidP="00EB2363">
            <w:pPr>
              <w:ind w:left="357" w:hanging="357"/>
              <w:rPr>
                <w:rFonts w:ascii="Calibri" w:eastAsia="Calibri" w:hAnsi="Calibri" w:cs="Arial"/>
                <w:bCs/>
              </w:rPr>
            </w:pPr>
            <w:r w:rsidRPr="00CA6B1C">
              <w:rPr>
                <w:rFonts w:ascii="Calibri" w:eastAsia="Calibri" w:hAnsi="Calibri" w:cs="Arial"/>
                <w:bCs/>
              </w:rPr>
              <w:t>BPS Supplementary Guidance for Research and Research methods on Society accredited undergraduate and conversion programmes, April 2017</w:t>
            </w:r>
          </w:p>
          <w:p w14:paraId="54C490B1" w14:textId="77777777" w:rsidR="00EB2363" w:rsidRPr="00CA6B1C" w:rsidRDefault="00EB2363" w:rsidP="00EB2363">
            <w:pPr>
              <w:ind w:left="357" w:hanging="357"/>
              <w:rPr>
                <w:bCs/>
              </w:rPr>
            </w:pPr>
            <w:r w:rsidRPr="00CA6B1C">
              <w:rPr>
                <w:rFonts w:ascii="Calibri" w:eastAsia="Calibri" w:hAnsi="Calibri" w:cs="Arial"/>
                <w:bCs/>
              </w:rPr>
              <w:t xml:space="preserve">BPS </w:t>
            </w:r>
            <w:r w:rsidRPr="00CA6B1C">
              <w:rPr>
                <w:bCs/>
              </w:rPr>
              <w:t>Supplementary guidance for providers of accredited programmes on the roles and contributions of professional administrative staff, April 2017</w:t>
            </w:r>
          </w:p>
          <w:p w14:paraId="13EFCA5E" w14:textId="77777777" w:rsidR="00EB2363" w:rsidRPr="00CA6B1C" w:rsidRDefault="00EB2363" w:rsidP="00EB2363">
            <w:pPr>
              <w:ind w:left="357" w:hanging="357"/>
              <w:rPr>
                <w:rFonts w:ascii="Calibri" w:eastAsia="Calibri" w:hAnsi="Calibri" w:cs="Arial"/>
                <w:bCs/>
              </w:rPr>
            </w:pPr>
            <w:r w:rsidRPr="00CA6B1C">
              <w:rPr>
                <w:rFonts w:ascii="Calibri" w:eastAsia="Calibri" w:hAnsi="Calibri" w:cs="Arial"/>
                <w:bCs/>
              </w:rPr>
              <w:t xml:space="preserve">BPS </w:t>
            </w:r>
            <w:r w:rsidRPr="00CA6B1C">
              <w:rPr>
                <w:bCs/>
              </w:rPr>
              <w:t xml:space="preserve">Supplementary guidance on the roles and contributions of psychology technical staff, October 2014, </w:t>
            </w:r>
          </w:p>
          <w:p w14:paraId="622C4DBA" w14:textId="77777777" w:rsidR="007F353B" w:rsidRPr="007F353B" w:rsidRDefault="007F353B" w:rsidP="00175131">
            <w:pPr>
              <w:rPr>
                <w:rFonts w:cstheme="minorHAnsi"/>
                <w:u w:val="single"/>
              </w:rPr>
            </w:pPr>
          </w:p>
        </w:tc>
      </w:tr>
      <w:tr w:rsidR="007F353B" w:rsidRPr="007F353B" w14:paraId="41F8CFD0" w14:textId="77777777" w:rsidTr="45FE1ED3">
        <w:tc>
          <w:tcPr>
            <w:tcW w:w="4757" w:type="dxa"/>
          </w:tcPr>
          <w:p w14:paraId="44B81CFB" w14:textId="4DCEBB9D" w:rsidR="007F353B" w:rsidRPr="007F353B" w:rsidRDefault="007F353B" w:rsidP="00175131">
            <w:pPr>
              <w:rPr>
                <w:rFonts w:cstheme="minorHAnsi"/>
                <w:b/>
                <w:bCs/>
              </w:rPr>
            </w:pPr>
            <w:r w:rsidRPr="007F353B">
              <w:rPr>
                <w:rFonts w:cstheme="minorHAnsi"/>
                <w:b/>
                <w:bCs/>
              </w:rPr>
              <w:t>1.16 Language of Study (for learning, teaching and assessment):</w:t>
            </w:r>
          </w:p>
        </w:tc>
        <w:tc>
          <w:tcPr>
            <w:tcW w:w="4758" w:type="dxa"/>
          </w:tcPr>
          <w:p w14:paraId="663CB501" w14:textId="77777777" w:rsidR="007F353B" w:rsidRPr="007F353B" w:rsidRDefault="007F353B" w:rsidP="00175131">
            <w:pPr>
              <w:rPr>
                <w:rFonts w:cstheme="minorHAnsi"/>
              </w:rPr>
            </w:pPr>
            <w:r w:rsidRPr="007F353B">
              <w:rPr>
                <w:rFonts w:cstheme="minorHAnsi"/>
              </w:rPr>
              <w:t>English</w:t>
            </w:r>
          </w:p>
        </w:tc>
      </w:tr>
      <w:tr w:rsidR="007F353B" w:rsidRPr="007F353B" w14:paraId="0F8CA180" w14:textId="77777777" w:rsidTr="45FE1ED3">
        <w:tc>
          <w:tcPr>
            <w:tcW w:w="4757" w:type="dxa"/>
          </w:tcPr>
          <w:p w14:paraId="3F2A0EB8" w14:textId="77777777" w:rsidR="007F353B" w:rsidRPr="007F353B" w:rsidRDefault="007F353B" w:rsidP="00175131">
            <w:pPr>
              <w:rPr>
                <w:rFonts w:cstheme="minorHAnsi"/>
                <w:b/>
                <w:bCs/>
              </w:rPr>
            </w:pPr>
            <w:r w:rsidRPr="007F353B">
              <w:rPr>
                <w:rFonts w:cstheme="minorHAnsi"/>
                <w:b/>
                <w:bCs/>
              </w:rPr>
              <w:lastRenderedPageBreak/>
              <w:t>1.17 Work-Based Learning Arrangements:</w:t>
            </w:r>
          </w:p>
        </w:tc>
        <w:tc>
          <w:tcPr>
            <w:tcW w:w="4758" w:type="dxa"/>
          </w:tcPr>
          <w:p w14:paraId="4B8384DB" w14:textId="0C4B693E" w:rsidR="007F353B" w:rsidRPr="007F353B" w:rsidRDefault="63FED519" w:rsidP="3028119D">
            <w:pPr>
              <w:rPr>
                <w:rFonts w:cstheme="minorBidi"/>
              </w:rPr>
            </w:pPr>
            <w:r w:rsidRPr="45FE1ED3">
              <w:rPr>
                <w:rFonts w:cstheme="minorBidi"/>
              </w:rPr>
              <w:t>SEP</w:t>
            </w:r>
            <w:r w:rsidR="273A6351" w:rsidRPr="45FE1ED3">
              <w:rPr>
                <w:rFonts w:cstheme="minorBidi"/>
              </w:rPr>
              <w:t>C5</w:t>
            </w:r>
            <w:r w:rsidR="06FB9E94" w:rsidRPr="45FE1ED3">
              <w:rPr>
                <w:rFonts w:cstheme="minorBidi"/>
              </w:rPr>
              <w:t>6</w:t>
            </w:r>
          </w:p>
        </w:tc>
      </w:tr>
      <w:tr w:rsidR="007F353B" w:rsidRPr="007F353B" w14:paraId="05DECE46" w14:textId="77777777" w:rsidTr="45FE1ED3">
        <w:tc>
          <w:tcPr>
            <w:tcW w:w="4757" w:type="dxa"/>
          </w:tcPr>
          <w:p w14:paraId="211C5A1C" w14:textId="77777777" w:rsidR="007F353B" w:rsidRPr="007F353B" w:rsidRDefault="007F353B" w:rsidP="00175131">
            <w:pPr>
              <w:rPr>
                <w:rFonts w:cstheme="minorHAnsi"/>
                <w:b/>
                <w:bCs/>
              </w:rPr>
            </w:pPr>
            <w:r w:rsidRPr="007F353B">
              <w:rPr>
                <w:rFonts w:cstheme="minorHAnsi"/>
                <w:b/>
                <w:bCs/>
              </w:rPr>
              <w:t>1.18 Foundation Degree Progression Routes:</w:t>
            </w:r>
          </w:p>
        </w:tc>
        <w:tc>
          <w:tcPr>
            <w:tcW w:w="4758" w:type="dxa"/>
          </w:tcPr>
          <w:p w14:paraId="57B996E6" w14:textId="7AACC081" w:rsidR="007F353B" w:rsidRPr="007F353B" w:rsidRDefault="007F353B" w:rsidP="3028119D">
            <w:pPr>
              <w:rPr>
                <w:rFonts w:cstheme="minorBidi"/>
              </w:rPr>
            </w:pPr>
          </w:p>
        </w:tc>
      </w:tr>
      <w:tr w:rsidR="007F353B" w:rsidRPr="007F353B" w14:paraId="00547D89" w14:textId="77777777" w:rsidTr="45FE1ED3">
        <w:tc>
          <w:tcPr>
            <w:tcW w:w="4757" w:type="dxa"/>
          </w:tcPr>
          <w:p w14:paraId="4F9C094D" w14:textId="77777777" w:rsidR="007F353B" w:rsidRPr="007F353B" w:rsidRDefault="007F353B" w:rsidP="00175131">
            <w:pPr>
              <w:rPr>
                <w:rFonts w:cstheme="minorHAnsi"/>
                <w:b/>
                <w:bCs/>
              </w:rPr>
            </w:pPr>
            <w:r w:rsidRPr="007F353B">
              <w:rPr>
                <w:rFonts w:cstheme="minorHAnsi"/>
                <w:b/>
                <w:bCs/>
              </w:rPr>
              <w:t>1.19 Arrangements for Distance Learning:</w:t>
            </w:r>
          </w:p>
        </w:tc>
        <w:tc>
          <w:tcPr>
            <w:tcW w:w="4758" w:type="dxa"/>
          </w:tcPr>
          <w:p w14:paraId="301DBFD1" w14:textId="00A8F0A6" w:rsidR="007F353B" w:rsidRPr="007F353B" w:rsidRDefault="59C7AE8E" w:rsidP="3028119D">
            <w:pPr>
              <w:rPr>
                <w:rFonts w:cstheme="minorBidi"/>
              </w:rPr>
            </w:pPr>
            <w:r w:rsidRPr="3028119D">
              <w:rPr>
                <w:rFonts w:cstheme="minorBidi"/>
              </w:rPr>
              <w:t>n</w:t>
            </w:r>
            <w:r w:rsidR="739D67F6" w:rsidRPr="3028119D">
              <w:rPr>
                <w:rFonts w:cstheme="minorBidi"/>
              </w:rPr>
              <w:t>/a</w:t>
            </w:r>
          </w:p>
        </w:tc>
      </w:tr>
      <w:tr w:rsidR="007F353B" w:rsidRPr="007F353B" w14:paraId="4C59252E" w14:textId="77777777" w:rsidTr="45FE1ED3">
        <w:tc>
          <w:tcPr>
            <w:tcW w:w="4757" w:type="dxa"/>
          </w:tcPr>
          <w:p w14:paraId="4460A49F" w14:textId="77777777" w:rsidR="007F353B" w:rsidRPr="007F353B" w:rsidRDefault="007F353B" w:rsidP="00175131">
            <w:pPr>
              <w:rPr>
                <w:rFonts w:cstheme="minorHAnsi"/>
                <w:b/>
                <w:bCs/>
              </w:rPr>
            </w:pPr>
            <w:r w:rsidRPr="007F353B">
              <w:rPr>
                <w:rFonts w:cstheme="minorHAnsi"/>
                <w:b/>
                <w:bCs/>
              </w:rPr>
              <w:t>1.20 Original Date of Production:</w:t>
            </w:r>
          </w:p>
        </w:tc>
        <w:tc>
          <w:tcPr>
            <w:tcW w:w="4758" w:type="dxa"/>
          </w:tcPr>
          <w:p w14:paraId="4A9835EA" w14:textId="513B31CB" w:rsidR="007F353B" w:rsidRPr="007F353B" w:rsidRDefault="00EB2363" w:rsidP="00175131">
            <w:pPr>
              <w:rPr>
                <w:rFonts w:cstheme="minorHAnsi"/>
              </w:rPr>
            </w:pPr>
            <w:r>
              <w:rPr>
                <w:rFonts w:cstheme="minorHAnsi"/>
              </w:rPr>
              <w:t>April 2021</w:t>
            </w:r>
          </w:p>
        </w:tc>
      </w:tr>
      <w:tr w:rsidR="007F353B" w:rsidRPr="007F353B" w14:paraId="287FBCCB" w14:textId="77777777" w:rsidTr="45FE1ED3">
        <w:tc>
          <w:tcPr>
            <w:tcW w:w="4757" w:type="dxa"/>
          </w:tcPr>
          <w:p w14:paraId="12F42104" w14:textId="77777777" w:rsidR="007F353B" w:rsidRPr="007F353B" w:rsidRDefault="007F353B" w:rsidP="00175131">
            <w:pPr>
              <w:rPr>
                <w:rFonts w:cstheme="minorHAnsi"/>
                <w:b/>
                <w:bCs/>
              </w:rPr>
            </w:pPr>
            <w:r w:rsidRPr="007F353B">
              <w:rPr>
                <w:rFonts w:cstheme="minorHAnsi"/>
                <w:b/>
                <w:bCs/>
              </w:rPr>
              <w:t>1.21 Date of Commencement:</w:t>
            </w:r>
          </w:p>
        </w:tc>
        <w:tc>
          <w:tcPr>
            <w:tcW w:w="4758" w:type="dxa"/>
          </w:tcPr>
          <w:p w14:paraId="3AA35EFC" w14:textId="248BC8A4" w:rsidR="007F353B" w:rsidRPr="007F353B" w:rsidRDefault="00EB2363" w:rsidP="00175131">
            <w:pPr>
              <w:rPr>
                <w:rFonts w:cstheme="minorHAnsi"/>
              </w:rPr>
            </w:pPr>
            <w:r>
              <w:rPr>
                <w:rFonts w:cstheme="minorHAnsi"/>
              </w:rPr>
              <w:t>Sept 2022</w:t>
            </w:r>
          </w:p>
        </w:tc>
      </w:tr>
      <w:tr w:rsidR="007F353B" w:rsidRPr="00131F4F" w14:paraId="7DAED2B0" w14:textId="77777777" w:rsidTr="45FE1ED3">
        <w:tc>
          <w:tcPr>
            <w:tcW w:w="4757" w:type="dxa"/>
          </w:tcPr>
          <w:p w14:paraId="477A8A04" w14:textId="77777777" w:rsidR="007F353B" w:rsidRPr="007F353B" w:rsidRDefault="007F353B" w:rsidP="00175131">
            <w:pPr>
              <w:rPr>
                <w:rFonts w:cstheme="minorHAnsi"/>
                <w:b/>
                <w:bCs/>
              </w:rPr>
            </w:pPr>
            <w:r w:rsidRPr="007F353B">
              <w:rPr>
                <w:rFonts w:cstheme="minorHAnsi"/>
                <w:b/>
                <w:bCs/>
              </w:rPr>
              <w:t>1.22 Review Date:</w:t>
            </w:r>
          </w:p>
        </w:tc>
        <w:tc>
          <w:tcPr>
            <w:tcW w:w="4758" w:type="dxa"/>
          </w:tcPr>
          <w:p w14:paraId="430DA63A" w14:textId="77777777" w:rsidR="007F353B" w:rsidRPr="007F353B" w:rsidRDefault="007F353B" w:rsidP="00175131">
            <w:pPr>
              <w:rPr>
                <w:rFonts w:cstheme="minorHAnsi"/>
              </w:rPr>
            </w:pPr>
          </w:p>
        </w:tc>
      </w:tr>
      <w:bookmarkEnd w:id="1"/>
    </w:tbl>
    <w:p w14:paraId="42E11DAA" w14:textId="77777777" w:rsidR="005F4F2E" w:rsidRDefault="005F4F2E" w:rsidP="005F4F2E">
      <w:pPr>
        <w:pStyle w:val="Heading1"/>
      </w:pPr>
    </w:p>
    <w:p w14:paraId="5FB54357" w14:textId="5FE1BF5D" w:rsidR="006614B0" w:rsidRDefault="00516106" w:rsidP="005F4F2E">
      <w:pPr>
        <w:pStyle w:val="Heading1"/>
      </w:pPr>
      <w:r w:rsidRPr="00516106">
        <w:t>2. Programme Outline</w:t>
      </w:r>
    </w:p>
    <w:p w14:paraId="72774E1D" w14:textId="65FCADFC" w:rsidR="00074839" w:rsidRDefault="00074839" w:rsidP="00074839">
      <w:pPr>
        <w:rPr>
          <w:lang w:val="en-US" w:eastAsia="ar-SA"/>
        </w:rPr>
      </w:pPr>
    </w:p>
    <w:p w14:paraId="449AE6F3" w14:textId="7EC95E4B" w:rsidR="00074839" w:rsidRPr="00CA26D1" w:rsidRDefault="4033788B" w:rsidP="30145E58">
      <w:pPr>
        <w:jc w:val="both"/>
        <w:rPr>
          <w:rFonts w:ascii="Calibri" w:eastAsia="Calibri" w:hAnsi="Calibri" w:cs="Arial"/>
        </w:rPr>
      </w:pPr>
      <w:r w:rsidRPr="00CA26D1">
        <w:rPr>
          <w:rFonts w:ascii="Calibri" w:eastAsia="Calibri" w:hAnsi="Calibri" w:cs="Arial"/>
        </w:rPr>
        <w:t>The Sport and Exercise Psychology degree balances broad study of psychology with specialised study of sport and exercise psychology. Sport and Exercise Psychologists apply theory, research, ethical codes, and best-practice guidelines when working with sport or exercise populations. While there are contextual considerations relating to working in sport and exercise that are studied in depth on this programme, much of the guidance available to Sport and Exercise Psychology originates from the broader Psychology discipline (e.g. behaviour change, motivation, emotion, confidence). Students on this programme will gain a broad and in-depth understanding of Psychology (including its theories, research, applications, and ethical and practice guidelines), whilst also learning how it can be specifically applied within sport and exercise contexts to achieve important outcomes like improved quality of experience, mental health, confidence, and performance.</w:t>
      </w:r>
    </w:p>
    <w:p w14:paraId="519D0ED7" w14:textId="30452C90" w:rsidR="00074839" w:rsidRPr="00CA26D1" w:rsidRDefault="00074839" w:rsidP="30145E58">
      <w:pPr>
        <w:ind w:left="357" w:hanging="357"/>
        <w:jc w:val="both"/>
        <w:rPr>
          <w:rFonts w:ascii="Calibri" w:hAnsi="Calibri"/>
        </w:rPr>
      </w:pPr>
    </w:p>
    <w:p w14:paraId="78FA2CD3" w14:textId="112D271B" w:rsidR="00074839" w:rsidRPr="00CA26D1" w:rsidRDefault="4033788B" w:rsidP="30145E58">
      <w:pPr>
        <w:jc w:val="both"/>
      </w:pPr>
      <w:r w:rsidRPr="00CA26D1">
        <w:rPr>
          <w:rFonts w:ascii="Calibri" w:eastAsia="Calibri" w:hAnsi="Calibri" w:cs="Arial"/>
        </w:rPr>
        <w:t>In doing so, the programme provides excellent preparatory education for pursuing specialised further education and training in sport and exercise psychology. Students will not be restricted in their progression opportunities, however, as they will develop the transferable knowledge (e.g., theories that can be applied in broad contexts), intellectual skills (e.g., ability to reach a judgement through critical thinking and interpretation of research), and practical skills (e.g., interpersonal communication skills) that an education in psychology offers.</w:t>
      </w:r>
      <w:r w:rsidRPr="00CA26D1">
        <w:t xml:space="preserve"> </w:t>
      </w:r>
    </w:p>
    <w:p w14:paraId="5B66FB20" w14:textId="1FF4C1DC" w:rsidR="00074839" w:rsidRPr="00CA26D1" w:rsidRDefault="00074839" w:rsidP="30145E58">
      <w:pPr>
        <w:jc w:val="both"/>
        <w:rPr>
          <w:rFonts w:ascii="Calibri" w:hAnsi="Calibri"/>
        </w:rPr>
      </w:pPr>
    </w:p>
    <w:p w14:paraId="28C979B8" w14:textId="56C7EF12" w:rsidR="00074839" w:rsidRPr="00074839" w:rsidRDefault="00074839" w:rsidP="2944B053">
      <w:pPr>
        <w:spacing w:after="200"/>
        <w:jc w:val="both"/>
        <w:rPr>
          <w:rFonts w:ascii="Calibri" w:eastAsia="Calibri" w:hAnsi="Calibri" w:cs="Calibri"/>
          <w:color w:val="000000" w:themeColor="text1"/>
        </w:rPr>
      </w:pPr>
      <w:r w:rsidRPr="00CA26D1">
        <w:t>This programme enables students to take key psychological theories and concepts and apply them to contemporary issues, applied contexts and working with people</w:t>
      </w:r>
      <w:r w:rsidR="00B313F8" w:rsidRPr="00CA26D1">
        <w:t xml:space="preserve"> in sport, exercise and health contexts.</w:t>
      </w:r>
      <w:r w:rsidR="6F8CD66A" w:rsidRPr="00CA26D1">
        <w:t xml:space="preserve"> </w:t>
      </w:r>
      <w:r w:rsidR="18117F40" w:rsidRPr="00CA26D1">
        <w:t xml:space="preserve">The modules cover the 7 core areas required by the British Psychological Society for accreditation: </w:t>
      </w:r>
      <w:r w:rsidR="18117F40" w:rsidRPr="00CA26D1">
        <w:rPr>
          <w:rFonts w:ascii="Calibri" w:eastAsia="Calibri" w:hAnsi="Calibri" w:cs="Arial"/>
        </w:rPr>
        <w:t>social, biological, cognitive, developmental, individual differences, conceptual and historical issues in psychology and research methods. These are all introduced in level 4, and studied in depth at level 5 or 6. E</w:t>
      </w:r>
      <w:r w:rsidR="18117F40" w:rsidRPr="00CA26D1">
        <w:rPr>
          <w:rFonts w:ascii="Calibri" w:eastAsia="Calibri" w:hAnsi="Calibri" w:cs="Calibri"/>
          <w:color w:val="000000" w:themeColor="text1"/>
        </w:rPr>
        <w:t>very academic year has 2 modules in which the focus in on the application of psychology to key sport and exercise problems, issues, and contexts. Many of the modules are taught alongside sport science and sport therapy students, further enabling students to develop their interdisciplinary networks.</w:t>
      </w:r>
    </w:p>
    <w:p w14:paraId="463F5F17" w14:textId="709FD05D" w:rsidR="00E93111" w:rsidRDefault="006614B0" w:rsidP="410345F3">
      <w:pPr>
        <w:pStyle w:val="Heading2"/>
      </w:pPr>
      <w:r>
        <w:t>2.1</w:t>
      </w:r>
      <w:r w:rsidR="00E93111">
        <w:t xml:space="preserve"> </w:t>
      </w:r>
      <w:r>
        <w:tab/>
        <w:t>Integrating Sustainability into the Curriculu</w:t>
      </w:r>
      <w:r w:rsidR="00E93111">
        <w:t xml:space="preserve">m </w:t>
      </w:r>
    </w:p>
    <w:p w14:paraId="078C9C24" w14:textId="4109A955" w:rsidR="00074839" w:rsidRDefault="00074839" w:rsidP="410345F3">
      <w:pPr>
        <w:pStyle w:val="BodyA"/>
        <w:jc w:val="both"/>
        <w:rPr>
          <w:sz w:val="28"/>
          <w:szCs w:val="28"/>
        </w:rPr>
      </w:pPr>
      <w:r w:rsidRPr="3028119D">
        <w:rPr>
          <w:sz w:val="24"/>
          <w:szCs w:val="24"/>
        </w:rPr>
        <w:t>In 2008 Huckle (pg342</w:t>
      </w:r>
      <w:r w:rsidRPr="3028119D">
        <w:rPr>
          <w:sz w:val="24"/>
          <w:szCs w:val="24"/>
          <w:vertAlign w:val="superscript"/>
        </w:rPr>
        <w:footnoteReference w:id="2"/>
      </w:r>
      <w:r w:rsidRPr="3028119D">
        <w:rPr>
          <w:sz w:val="24"/>
          <w:szCs w:val="24"/>
        </w:rPr>
        <w:t xml:space="preserve">) noted, 'We face related crises of ecological, economic, social, cultural and personal sustainability', 12 years later we still face these challenges, therefore the programme team will embed these facets of sustainability into the curriculum. The programme team aim to lead by example, enabling students to participate in activities for a sustainable future and, in-line with the pedagogy of the programme, critique and develop this knowledge further. For example, we reduce our impact on the green environment, through the use of e-learning, e-submission and </w:t>
      </w:r>
      <w:r w:rsidRPr="3028119D">
        <w:rPr>
          <w:sz w:val="24"/>
          <w:szCs w:val="24"/>
        </w:rPr>
        <w:lastRenderedPageBreak/>
        <w:t xml:space="preserve">e-books. We promote student wellbeing and develop resilience. We promote the value that we are all responsible for the wellbeing of others, and encourage students to critically engage with this concept during the programme and apply their understanding to their own workplace practice.  Additionally, there </w:t>
      </w:r>
      <w:r w:rsidR="00BC3A4E" w:rsidRPr="3028119D">
        <w:rPr>
          <w:sz w:val="24"/>
          <w:szCs w:val="24"/>
        </w:rPr>
        <w:t>is</w:t>
      </w:r>
      <w:r w:rsidRPr="3028119D">
        <w:rPr>
          <w:sz w:val="24"/>
          <w:szCs w:val="24"/>
        </w:rPr>
        <w:t xml:space="preserve"> an emphasis on encouraging students to ask critical questions of themselves, others and our global community, which enable </w:t>
      </w:r>
      <w:r w:rsidR="00BC3A4E" w:rsidRPr="3028119D">
        <w:rPr>
          <w:sz w:val="24"/>
          <w:szCs w:val="24"/>
        </w:rPr>
        <w:t>students t</w:t>
      </w:r>
      <w:r w:rsidRPr="3028119D">
        <w:rPr>
          <w:sz w:val="24"/>
          <w:szCs w:val="24"/>
        </w:rPr>
        <w:t>o clarify their own values as well as promote a sustainable future.</w:t>
      </w:r>
    </w:p>
    <w:p w14:paraId="736C5328" w14:textId="28103E99" w:rsidR="00BC3A4E" w:rsidRDefault="00BC3A4E" w:rsidP="410345F3">
      <w:pPr>
        <w:pStyle w:val="BodyA"/>
        <w:jc w:val="both"/>
        <w:rPr>
          <w:sz w:val="28"/>
          <w:szCs w:val="28"/>
          <w:lang w:eastAsia="ar-SA"/>
        </w:rPr>
      </w:pPr>
      <w:r w:rsidRPr="410345F3">
        <w:rPr>
          <w:sz w:val="24"/>
          <w:szCs w:val="24"/>
        </w:rPr>
        <w:t>Students are encouraged to critically engage with the topics in the programme, to understand and develop their own leadership practice, knowledge and skills, but also to disturb automatic thinking and value statements. This disruption and critical engagement has an important role in changing our world to support a sustainable future.</w:t>
      </w:r>
    </w:p>
    <w:p w14:paraId="44CA8080" w14:textId="77777777" w:rsidR="00BC3A4E" w:rsidRPr="00BC3A4E" w:rsidRDefault="00BC3A4E" w:rsidP="410345F3">
      <w:pPr>
        <w:jc w:val="both"/>
        <w:rPr>
          <w:lang w:val="en-US" w:eastAsia="ar-SA"/>
        </w:rPr>
      </w:pPr>
    </w:p>
    <w:p w14:paraId="43447374" w14:textId="513BC85E" w:rsidR="006614B0" w:rsidRDefault="00516106" w:rsidP="410345F3">
      <w:pPr>
        <w:pStyle w:val="Heading1"/>
      </w:pPr>
      <w:r>
        <w:t>3. Distinctive Features</w:t>
      </w:r>
    </w:p>
    <w:p w14:paraId="0F4640B9" w14:textId="6B10F4C6" w:rsidR="7BAC74C3" w:rsidRDefault="7BAC74C3" w:rsidP="410345F3">
      <w:pPr>
        <w:ind w:left="357" w:hanging="357"/>
        <w:jc w:val="both"/>
        <w:rPr>
          <w:rFonts w:ascii="Calibri" w:eastAsia="Calibri" w:hAnsi="Calibri" w:cs="Arial"/>
        </w:rPr>
      </w:pPr>
    </w:p>
    <w:p w14:paraId="6B36F7CE" w14:textId="06FF54E0" w:rsidR="7BAC74C3" w:rsidRPr="00CA26D1" w:rsidRDefault="560BDA1E" w:rsidP="2944B053">
      <w:pPr>
        <w:jc w:val="both"/>
        <w:rPr>
          <w:rFonts w:ascii="Calibri" w:eastAsia="Calibri" w:hAnsi="Calibri" w:cs="Calibri"/>
          <w:color w:val="000000" w:themeColor="text1"/>
        </w:rPr>
      </w:pPr>
      <w:r w:rsidRPr="00CA26D1">
        <w:rPr>
          <w:rFonts w:ascii="Calibri" w:eastAsia="Calibri" w:hAnsi="Calibri" w:cs="Calibri"/>
          <w:color w:val="000000" w:themeColor="text1"/>
        </w:rPr>
        <w:t>Throughout the programme the SEP students are being taught alongside the psychology students from the range of psychology undergraduate programmes. The pedagogical approach of the subject area enables core lectures to be delivered to the whole group, whilst practical and discussion-based sessions are delivered to subject specific groups, enabling the sport and exercise psychology team members to support the students in linking core psychological theory and principles to the field of sport, exercise, and health.</w:t>
      </w:r>
    </w:p>
    <w:p w14:paraId="6A4A70F0" w14:textId="019460F7" w:rsidR="7BAC74C3" w:rsidRPr="00CA26D1" w:rsidRDefault="7BAC74C3" w:rsidP="2944B053">
      <w:pPr>
        <w:jc w:val="both"/>
        <w:rPr>
          <w:rFonts w:ascii="Calibri" w:hAnsi="Calibri"/>
          <w:color w:val="000000" w:themeColor="text1"/>
        </w:rPr>
      </w:pPr>
    </w:p>
    <w:p w14:paraId="1561E7B0" w14:textId="47F0757F" w:rsidR="7BAC74C3" w:rsidRPr="00CA26D1" w:rsidRDefault="560BDA1E" w:rsidP="2944B053">
      <w:pPr>
        <w:jc w:val="both"/>
        <w:rPr>
          <w:rFonts w:ascii="Calibri" w:eastAsia="Calibri" w:hAnsi="Calibri" w:cs="Arial"/>
        </w:rPr>
      </w:pPr>
      <w:r w:rsidRPr="00CA26D1">
        <w:rPr>
          <w:rFonts w:ascii="Calibri" w:eastAsia="Calibri" w:hAnsi="Calibri" w:cs="Arial"/>
        </w:rPr>
        <w:t>Alongside the core curriculum the students study at least 2 sport and exercise psychology modules per academic year these are applied modules, which are designed to enable students to transfer their knowledge and understanding of psychological theory and principles and apply them to the arena of sport, exercise and health and to focus on the role of the sport and exercise psychologist.</w:t>
      </w:r>
    </w:p>
    <w:p w14:paraId="725A699E" w14:textId="47FD6AAC" w:rsidR="7BAC74C3" w:rsidRPr="00CA26D1" w:rsidRDefault="7BAC74C3" w:rsidP="2944B053">
      <w:pPr>
        <w:jc w:val="both"/>
        <w:rPr>
          <w:rFonts w:ascii="Calibri" w:eastAsia="Calibri" w:hAnsi="Calibri" w:cs="Arial"/>
        </w:rPr>
      </w:pPr>
    </w:p>
    <w:p w14:paraId="6DBF6571" w14:textId="68A4C59F" w:rsidR="7BAC74C3" w:rsidRPr="00CA26D1" w:rsidRDefault="560BDA1E" w:rsidP="2944B053">
      <w:pPr>
        <w:jc w:val="both"/>
        <w:rPr>
          <w:rFonts w:ascii="Calibri" w:hAnsi="Calibri"/>
        </w:rPr>
      </w:pPr>
      <w:r w:rsidRPr="00CA26D1">
        <w:rPr>
          <w:rFonts w:ascii="Calibri" w:eastAsia="Calibri" w:hAnsi="Calibri" w:cs="Arial"/>
        </w:rPr>
        <w:t xml:space="preserve">Uniquely, there is an integrated placement in semester B of level 4. This placement provides students with </w:t>
      </w:r>
      <w:r w:rsidR="1370FD4B" w:rsidRPr="00CA26D1">
        <w:rPr>
          <w:rFonts w:ascii="Calibri" w:eastAsia="Calibri" w:hAnsi="Calibri" w:cs="Arial"/>
        </w:rPr>
        <w:t>foundational knowledge, to experience and observe the application of psychology in sport, exercise and health contexts.</w:t>
      </w:r>
    </w:p>
    <w:p w14:paraId="63FC904B" w14:textId="5BFC35D9" w:rsidR="7BAC74C3" w:rsidRPr="00CA26D1" w:rsidRDefault="7BAC74C3" w:rsidP="2944B053">
      <w:pPr>
        <w:jc w:val="both"/>
        <w:rPr>
          <w:rFonts w:ascii="Calibri" w:hAnsi="Calibri"/>
          <w:color w:val="000000" w:themeColor="text1"/>
        </w:rPr>
      </w:pPr>
    </w:p>
    <w:p w14:paraId="09F0F68D" w14:textId="3652D89E" w:rsidR="7BAC74C3" w:rsidRPr="00CA26D1" w:rsidRDefault="7BAC74C3" w:rsidP="2944B053">
      <w:pPr>
        <w:jc w:val="both"/>
        <w:rPr>
          <w:rFonts w:ascii="Calibri" w:hAnsi="Calibri"/>
        </w:rPr>
      </w:pPr>
    </w:p>
    <w:p w14:paraId="65D65EFC" w14:textId="4A5A48FC" w:rsidR="00CB6038" w:rsidRPr="00CA26D1" w:rsidRDefault="00CB6038" w:rsidP="2944B053">
      <w:pPr>
        <w:jc w:val="both"/>
        <w:rPr>
          <w:rFonts w:ascii="Calibri" w:eastAsia="Calibri" w:hAnsi="Calibri" w:cs="Arial"/>
        </w:rPr>
      </w:pPr>
      <w:r w:rsidRPr="00CA26D1">
        <w:rPr>
          <w:rFonts w:ascii="Calibri" w:eastAsia="Calibri" w:hAnsi="Calibri" w:cs="Arial"/>
        </w:rPr>
        <w:t>Further to this, the subject area of psychology has</w:t>
      </w:r>
      <w:r w:rsidR="5D617782" w:rsidRPr="00CA26D1">
        <w:rPr>
          <w:rFonts w:ascii="Calibri" w:eastAsia="Calibri" w:hAnsi="Calibri" w:cs="Arial"/>
        </w:rPr>
        <w:t xml:space="preserve"> </w:t>
      </w:r>
      <w:r w:rsidR="57F846BE" w:rsidRPr="00CA26D1">
        <w:rPr>
          <w:rFonts w:ascii="Calibri" w:eastAsia="Calibri" w:hAnsi="Calibri" w:cs="Arial"/>
        </w:rPr>
        <w:t>5</w:t>
      </w:r>
      <w:r w:rsidRPr="00CA26D1">
        <w:rPr>
          <w:rFonts w:ascii="Calibri" w:eastAsia="Calibri" w:hAnsi="Calibri" w:cs="Arial"/>
        </w:rPr>
        <w:t xml:space="preserve"> key distinctive features which reflect the Marjon values and the mission of the subject area.  These distinction features are:</w:t>
      </w:r>
      <w:r w:rsidR="6AFBCA13" w:rsidRPr="00CA26D1">
        <w:rPr>
          <w:rFonts w:ascii="Calibri" w:eastAsia="Calibri" w:hAnsi="Calibri" w:cs="Arial"/>
        </w:rPr>
        <w:t xml:space="preserve"> leadership, the enhancement programme,</w:t>
      </w:r>
      <w:r w:rsidRPr="00CA26D1">
        <w:rPr>
          <w:rFonts w:ascii="Calibri" w:eastAsia="Calibri" w:hAnsi="Calibri" w:cs="Arial"/>
        </w:rPr>
        <w:t xml:space="preserve"> </w:t>
      </w:r>
      <w:r w:rsidR="003A06B0" w:rsidRPr="00CA26D1">
        <w:rPr>
          <w:rFonts w:ascii="Calibri" w:eastAsia="Calibri" w:hAnsi="Calibri" w:cs="Arial"/>
        </w:rPr>
        <w:t>being critical, i</w:t>
      </w:r>
      <w:r w:rsidRPr="00CA26D1">
        <w:rPr>
          <w:rFonts w:ascii="Calibri" w:eastAsia="Calibri" w:hAnsi="Calibri" w:cs="Arial"/>
        </w:rPr>
        <w:t>nclusive</w:t>
      </w:r>
      <w:r w:rsidR="003A06B0" w:rsidRPr="00CA26D1">
        <w:rPr>
          <w:rFonts w:ascii="Calibri" w:eastAsia="Calibri" w:hAnsi="Calibri" w:cs="Arial"/>
        </w:rPr>
        <w:t xml:space="preserve"> and authentic</w:t>
      </w:r>
      <w:r w:rsidRPr="00CA26D1">
        <w:rPr>
          <w:rFonts w:ascii="Calibri" w:eastAsia="Calibri" w:hAnsi="Calibri" w:cs="Arial"/>
        </w:rPr>
        <w:t xml:space="preserve"> assessment, </w:t>
      </w:r>
      <w:r w:rsidR="60861F72" w:rsidRPr="00CA26D1">
        <w:rPr>
          <w:rFonts w:ascii="Calibri" w:eastAsia="Calibri" w:hAnsi="Calibri" w:cs="Arial"/>
        </w:rPr>
        <w:t>and blended learning.</w:t>
      </w:r>
    </w:p>
    <w:p w14:paraId="0311C6C5" w14:textId="56BB57A9" w:rsidR="30145E58" w:rsidRPr="00CA26D1" w:rsidRDefault="30145E58" w:rsidP="30145E58">
      <w:pPr>
        <w:jc w:val="both"/>
        <w:rPr>
          <w:rFonts w:ascii="Calibri" w:hAnsi="Calibri"/>
        </w:rPr>
      </w:pPr>
    </w:p>
    <w:p w14:paraId="400358C1" w14:textId="68E92985" w:rsidR="1D4CB74B" w:rsidRPr="00CA26D1" w:rsidRDefault="1D4CB74B" w:rsidP="30145E58">
      <w:pPr>
        <w:jc w:val="both"/>
        <w:rPr>
          <w:rFonts w:ascii="Calibri" w:eastAsia="Calibri" w:hAnsi="Calibri" w:cs="Arial"/>
        </w:rPr>
      </w:pPr>
      <w:r w:rsidRPr="00CA26D1">
        <w:rPr>
          <w:rFonts w:ascii="Calibri" w:eastAsia="Calibri" w:hAnsi="Calibri" w:cs="Arial"/>
        </w:rPr>
        <w:t>Leadership</w:t>
      </w:r>
    </w:p>
    <w:p w14:paraId="1D3EECF0" w14:textId="368E2CAA" w:rsidR="1D4CB74B" w:rsidRPr="00CA26D1" w:rsidRDefault="1D4CB74B" w:rsidP="30145E58">
      <w:pPr>
        <w:jc w:val="both"/>
        <w:rPr>
          <w:rFonts w:ascii="Calibri" w:eastAsia="Calibri" w:hAnsi="Calibri" w:cs="Calibri"/>
        </w:rPr>
      </w:pPr>
      <w:r w:rsidRPr="00CA26D1">
        <w:rPr>
          <w:lang w:val="en-US" w:eastAsia="ar-SA"/>
        </w:rPr>
        <w:t>Our students are the leaders of the future therefore leadership, both formal and informal, is embedded throughout the programme. From the outset students are supported in understanding leadership, its impact and value and how they position themselves as leaders.  The staff team support the students in interrogating leadership values, principles and practice, to create change, to work for social justice and to commit towards a more sustainable future.</w:t>
      </w:r>
    </w:p>
    <w:p w14:paraId="68F3652B" w14:textId="03A50BE3" w:rsidR="30145E58" w:rsidRPr="00CA26D1" w:rsidRDefault="30145E58" w:rsidP="30145E58">
      <w:pPr>
        <w:jc w:val="both"/>
        <w:rPr>
          <w:rFonts w:ascii="Calibri" w:hAnsi="Calibri"/>
          <w:lang w:val="en-US" w:eastAsia="ar-SA"/>
        </w:rPr>
      </w:pPr>
    </w:p>
    <w:p w14:paraId="2BFE6B13" w14:textId="7134049B" w:rsidR="1D4CB74B" w:rsidRPr="00CA26D1" w:rsidRDefault="1D4CB74B" w:rsidP="30145E58">
      <w:pPr>
        <w:jc w:val="both"/>
        <w:rPr>
          <w:rFonts w:ascii="Calibri" w:eastAsia="Calibri" w:hAnsi="Calibri" w:cs="Calibri"/>
          <w:lang w:val="en-US"/>
        </w:rPr>
      </w:pPr>
      <w:r w:rsidRPr="00CA26D1">
        <w:rPr>
          <w:rFonts w:ascii="Calibri" w:eastAsia="Calibri" w:hAnsi="Calibri" w:cs="Calibri"/>
          <w:lang w:val="en-US"/>
        </w:rPr>
        <w:t>Enhancement programme</w:t>
      </w:r>
    </w:p>
    <w:p w14:paraId="5F9D990B" w14:textId="1777606D" w:rsidR="1D4CB74B" w:rsidRPr="00CA26D1" w:rsidRDefault="1D4CB74B" w:rsidP="30145E58">
      <w:pPr>
        <w:jc w:val="both"/>
        <w:rPr>
          <w:rFonts w:ascii="Calibri" w:eastAsia="Calibri" w:hAnsi="Calibri"/>
          <w:lang w:val="en-US"/>
        </w:rPr>
      </w:pPr>
      <w:r w:rsidRPr="00CA26D1">
        <w:rPr>
          <w:rFonts w:ascii="Calibri" w:eastAsia="Calibri" w:hAnsi="Calibri" w:cs="Calibri"/>
          <w:lang w:val="en-US"/>
        </w:rPr>
        <w:t xml:space="preserve">Alongside the core modules, the psychology students from all years and programmes are timetabled together to attend the ‘psychology enhancement programme’ this programme is a series of talks from the PMU employability and careers team, research active staff, external practitioners, PhD students and others. The programme is designed to provide context for the </w:t>
      </w:r>
      <w:r w:rsidRPr="00CA26D1">
        <w:rPr>
          <w:rFonts w:ascii="Calibri" w:eastAsia="Calibri" w:hAnsi="Calibri" w:cs="Calibri"/>
          <w:lang w:val="en-US"/>
        </w:rPr>
        <w:lastRenderedPageBreak/>
        <w:t>psychological theories studied on the programme, inspire careers and further study and to create a community of practice around the programme.</w:t>
      </w:r>
    </w:p>
    <w:p w14:paraId="285B5334" w14:textId="77777777" w:rsidR="003A06B0" w:rsidRPr="00CA26D1" w:rsidRDefault="003A06B0" w:rsidP="30145E58">
      <w:pPr>
        <w:jc w:val="both"/>
        <w:rPr>
          <w:rFonts w:ascii="Calibri" w:eastAsia="Calibri" w:hAnsi="Calibri" w:cs="Calibri"/>
          <w:lang w:val="en-US"/>
        </w:rPr>
      </w:pPr>
    </w:p>
    <w:p w14:paraId="4C551E58" w14:textId="77777777" w:rsidR="003A06B0" w:rsidRPr="00CA26D1" w:rsidRDefault="003A06B0" w:rsidP="003A06B0">
      <w:pPr>
        <w:pStyle w:val="paragraph"/>
        <w:spacing w:before="0" w:beforeAutospacing="0" w:after="0" w:afterAutospacing="0"/>
        <w:jc w:val="both"/>
        <w:textAlignment w:val="baseline"/>
        <w:rPr>
          <w:rFonts w:ascii="Segoe UI" w:hAnsi="Segoe UI" w:cs="Segoe UI"/>
          <w:sz w:val="18"/>
          <w:szCs w:val="18"/>
        </w:rPr>
      </w:pPr>
      <w:r w:rsidRPr="00CA26D1">
        <w:rPr>
          <w:rStyle w:val="normaltextrun"/>
          <w:rFonts w:ascii="Calibri" w:hAnsi="Calibri" w:cs="Calibri"/>
          <w:color w:val="000000"/>
          <w:shd w:val="clear" w:color="auto" w:fill="FFFF00"/>
        </w:rPr>
        <w:t>Being critical</w:t>
      </w:r>
      <w:r w:rsidRPr="00CA26D1">
        <w:rPr>
          <w:rStyle w:val="eop"/>
          <w:rFonts w:ascii="Calibri" w:hAnsi="Calibri" w:cs="Calibri"/>
          <w:color w:val="000000"/>
        </w:rPr>
        <w:t> </w:t>
      </w:r>
    </w:p>
    <w:p w14:paraId="0AB3B9D8" w14:textId="7AD6A57D" w:rsidR="003A06B0" w:rsidRPr="00CA26D1" w:rsidRDefault="003A06B0" w:rsidP="003A06B0">
      <w:pPr>
        <w:pStyle w:val="paragraph"/>
        <w:spacing w:before="0" w:beforeAutospacing="0" w:after="0" w:afterAutospacing="0"/>
        <w:jc w:val="both"/>
        <w:textAlignment w:val="baseline"/>
        <w:rPr>
          <w:rFonts w:ascii="Segoe UI" w:hAnsi="Segoe UI" w:cs="Segoe UI"/>
          <w:sz w:val="18"/>
          <w:szCs w:val="18"/>
        </w:rPr>
      </w:pPr>
      <w:r w:rsidRPr="00CA26D1">
        <w:rPr>
          <w:rStyle w:val="normaltextrun"/>
          <w:rFonts w:ascii="Calibri" w:hAnsi="Calibri" w:cs="Calibri"/>
          <w:color w:val="000000"/>
          <w:shd w:val="clear" w:color="auto" w:fill="FFFF00"/>
        </w:rPr>
        <w:t xml:space="preserve">The psychology programmes encourage students to think critically about their world and the social construction of knowledge/information; to understand the historical and political, as well as the cultural, relational and personal aspects of information. The programme provides opportunities for the </w:t>
      </w:r>
      <w:r w:rsidRPr="00CA26D1">
        <w:rPr>
          <w:rStyle w:val="normaltextrun"/>
          <w:rFonts w:ascii="Calibri" w:hAnsi="Calibri" w:cs="Calibri"/>
          <w:color w:val="201F1E"/>
          <w:shd w:val="clear" w:color="auto" w:fill="FFFF00"/>
        </w:rPr>
        <w:t>exploration of inclusivity and diversity; to recognise disempowerment of individuals; finding spaces for marginalised individuals to have a voice; and to introduce multiple voices and perspectives into research and discussion.</w:t>
      </w:r>
      <w:r w:rsidRPr="00CA26D1">
        <w:rPr>
          <w:rStyle w:val="normaltextrun"/>
          <w:rFonts w:ascii="Calibri" w:hAnsi="Calibri" w:cs="Calibri"/>
          <w:b/>
          <w:bCs/>
          <w:color w:val="000000"/>
          <w:shd w:val="clear" w:color="auto" w:fill="FFFF00"/>
        </w:rPr>
        <w:t> </w:t>
      </w:r>
      <w:r w:rsidRPr="00CA26D1">
        <w:rPr>
          <w:rStyle w:val="eop"/>
          <w:rFonts w:ascii="Calibri" w:hAnsi="Calibri" w:cs="Calibri"/>
          <w:color w:val="000000"/>
        </w:rPr>
        <w:t> </w:t>
      </w:r>
    </w:p>
    <w:p w14:paraId="114D6DA8" w14:textId="1206780B" w:rsidR="00074839" w:rsidRPr="00CA26D1" w:rsidRDefault="00074839" w:rsidP="2944B053">
      <w:pPr>
        <w:jc w:val="both"/>
        <w:rPr>
          <w:rFonts w:ascii="Calibri" w:hAnsi="Calibri"/>
        </w:rPr>
      </w:pPr>
    </w:p>
    <w:p w14:paraId="62747B61" w14:textId="1DE242BE" w:rsidR="00074839" w:rsidRPr="00CA26D1" w:rsidRDefault="00074839" w:rsidP="410345F3">
      <w:pPr>
        <w:ind w:left="357" w:hanging="357"/>
        <w:jc w:val="both"/>
        <w:rPr>
          <w:rFonts w:ascii="Calibri" w:eastAsia="Calibri" w:hAnsi="Calibri" w:cs="Arial"/>
        </w:rPr>
      </w:pPr>
      <w:r w:rsidRPr="00CA26D1">
        <w:rPr>
          <w:rFonts w:ascii="Calibri" w:eastAsia="Calibri" w:hAnsi="Calibri" w:cs="Arial"/>
        </w:rPr>
        <w:t>Inclusive</w:t>
      </w:r>
      <w:r w:rsidR="003A06B0" w:rsidRPr="00CA26D1">
        <w:rPr>
          <w:rFonts w:ascii="Calibri" w:eastAsia="Calibri" w:hAnsi="Calibri" w:cs="Arial"/>
        </w:rPr>
        <w:t xml:space="preserve"> and authentic</w:t>
      </w:r>
      <w:r w:rsidRPr="00CA26D1">
        <w:rPr>
          <w:rFonts w:ascii="Calibri" w:eastAsia="Calibri" w:hAnsi="Calibri" w:cs="Arial"/>
        </w:rPr>
        <w:t xml:space="preserve"> assessment</w:t>
      </w:r>
    </w:p>
    <w:p w14:paraId="29AE1EAB" w14:textId="4DC2424D" w:rsidR="00074839" w:rsidRPr="00CA26D1" w:rsidRDefault="00074839" w:rsidP="410345F3">
      <w:pPr>
        <w:jc w:val="both"/>
        <w:rPr>
          <w:rFonts w:ascii="Calibri" w:eastAsia="Calibri" w:hAnsi="Calibri" w:cs="Arial"/>
        </w:rPr>
      </w:pPr>
      <w:r w:rsidRPr="00CA26D1">
        <w:rPr>
          <w:rFonts w:ascii="Calibri" w:eastAsia="Calibri" w:hAnsi="Calibri" w:cs="Arial"/>
        </w:rPr>
        <w:t>Inclusive assessments are assessments which can be completed by all individuals.  The assessment diet is varied, to enable students to shine and excel, gain confidence in their abilities and assessment feedback which focusses on strengths and areas to build. Working with the students, we introduce and discuss assessments so that all students can participate, for example presentations can be delivered live or recorded. In coursework, students can work with staff to provide additional structure to their work. This approach to inclusivity has been heralded by the PMU Student Support team as good practice.</w:t>
      </w:r>
    </w:p>
    <w:p w14:paraId="2543D80F" w14:textId="613F202D" w:rsidR="00074839" w:rsidRPr="00CA26D1" w:rsidRDefault="00074839" w:rsidP="410345F3">
      <w:pPr>
        <w:jc w:val="both"/>
        <w:rPr>
          <w:rFonts w:ascii="Calibri" w:eastAsia="Calibri" w:hAnsi="Calibri" w:cs="Arial"/>
        </w:rPr>
      </w:pPr>
      <w:r w:rsidRPr="00CA26D1">
        <w:rPr>
          <w:rFonts w:ascii="Calibri" w:eastAsia="Calibri" w:hAnsi="Calibri" w:cs="Arial"/>
        </w:rPr>
        <w:t>Authentic assessments</w:t>
      </w:r>
      <w:r w:rsidR="00714A5B" w:rsidRPr="00CA26D1">
        <w:rPr>
          <w:rFonts w:ascii="Calibri" w:eastAsia="Calibri" w:hAnsi="Calibri" w:cs="Arial"/>
        </w:rPr>
        <w:t xml:space="preserve"> </w:t>
      </w:r>
      <w:r w:rsidRPr="00CA26D1">
        <w:rPr>
          <w:rFonts w:ascii="Calibri" w:eastAsia="Calibri" w:hAnsi="Calibri" w:cs="Arial"/>
        </w:rPr>
        <w:t xml:space="preserve">are defined as assessments which are meaningful, worthwhile and significant. They are assessments which enable students to demonstrate knowledge and understanding and develop/demonstrate skills for the modern workplace. For example, targeting different audiences for information, such as the production of a webpage or the creation of health information leaflets and professional reports. Examinations are included in the assessment diet, but rather than being traditional memory tests in short time spans, our exams are open book or case based, which enable students to prepare, use their notes and demonstrate criticality and transferrable skills. </w:t>
      </w:r>
    </w:p>
    <w:p w14:paraId="36C47305" w14:textId="77777777" w:rsidR="00074839" w:rsidRPr="00CA26D1" w:rsidRDefault="00074839" w:rsidP="410345F3">
      <w:pPr>
        <w:ind w:left="357" w:hanging="357"/>
        <w:jc w:val="both"/>
        <w:rPr>
          <w:rFonts w:ascii="Calibri" w:eastAsia="Calibri" w:hAnsi="Calibri" w:cs="Arial"/>
        </w:rPr>
      </w:pPr>
    </w:p>
    <w:p w14:paraId="297D49CE" w14:textId="77777777" w:rsidR="00074839" w:rsidRPr="00CA26D1" w:rsidRDefault="00074839" w:rsidP="410345F3">
      <w:pPr>
        <w:ind w:left="357" w:hanging="357"/>
        <w:jc w:val="both"/>
        <w:rPr>
          <w:rFonts w:ascii="Calibri" w:eastAsia="Calibri" w:hAnsi="Calibri" w:cs="Arial"/>
        </w:rPr>
      </w:pPr>
      <w:r w:rsidRPr="00CA26D1">
        <w:rPr>
          <w:rFonts w:ascii="Calibri" w:eastAsia="Calibri" w:hAnsi="Calibri" w:cs="Arial"/>
        </w:rPr>
        <w:t>Blended learning</w:t>
      </w:r>
    </w:p>
    <w:p w14:paraId="46852626" w14:textId="0D05ECF1" w:rsidR="00074839" w:rsidRPr="00CA26D1" w:rsidRDefault="00074839" w:rsidP="410345F3">
      <w:pPr>
        <w:jc w:val="both"/>
        <w:rPr>
          <w:rFonts w:ascii="Calibri" w:eastAsia="Calibri" w:hAnsi="Calibri" w:cs="Arial"/>
        </w:rPr>
      </w:pPr>
      <w:r w:rsidRPr="00CA26D1">
        <w:rPr>
          <w:rFonts w:ascii="Calibri" w:eastAsia="Calibri" w:hAnsi="Calibri" w:cs="Arial"/>
        </w:rPr>
        <w:t>A blended learning pedagogy underpins the programme. This approach supports our inclusive assessment approach, as it enables all students to participate. Students participate in located and connected learning and teaching activities. Which are either synchronous or asynchronous.  For example, lectures are pre-recorded, to enable students to connect and learn asynchronously. This pre-recording also enables students to pause, listen and rewind core content. Located sessions focus on discussion, critical engagement and skill development, enabling students to utilise the community of practice around the programme, learn from each other and from staff/professionals.</w:t>
      </w:r>
      <w:r w:rsidR="7D0987D4" w:rsidRPr="00CA26D1">
        <w:rPr>
          <w:rFonts w:ascii="Calibri" w:eastAsia="Calibri" w:hAnsi="Calibri" w:cs="Arial"/>
        </w:rPr>
        <w:t xml:space="preserve"> The use of blended learning methods supports students in developing their oracy skills, </w:t>
      </w:r>
      <w:r w:rsidR="5E8A4B78" w:rsidRPr="00CA26D1">
        <w:rPr>
          <w:rFonts w:ascii="Calibri" w:eastAsia="Calibri" w:hAnsi="Calibri" w:cs="Arial"/>
        </w:rPr>
        <w:t>by actively participating in sessions and construction of knowledge within the field of sport and exercise psychology, students are able to develop skills in all four areas of the oracy skills framework.</w:t>
      </w:r>
    </w:p>
    <w:p w14:paraId="7D155020" w14:textId="77777777" w:rsidR="00074839" w:rsidRPr="00CA26D1" w:rsidRDefault="00074839" w:rsidP="410345F3">
      <w:pPr>
        <w:ind w:left="357" w:hanging="357"/>
        <w:jc w:val="both"/>
        <w:rPr>
          <w:rFonts w:ascii="Calibri" w:eastAsia="Calibri" w:hAnsi="Calibri" w:cs="Arial"/>
        </w:rPr>
      </w:pPr>
    </w:p>
    <w:p w14:paraId="344E7BEB" w14:textId="45D0FC6E" w:rsidR="005F4F2E" w:rsidRPr="00CA26D1" w:rsidRDefault="005F4F2E" w:rsidP="2944B053">
      <w:pPr>
        <w:pStyle w:val="Heading1"/>
        <w:rPr>
          <w:rFonts w:ascii="Calibri" w:hAnsi="Calibri" w:cs="Calibri"/>
        </w:rPr>
      </w:pPr>
    </w:p>
    <w:p w14:paraId="3DEA0C80" w14:textId="3198137A" w:rsidR="00516106" w:rsidRPr="00CA26D1" w:rsidRDefault="00516106" w:rsidP="410345F3">
      <w:pPr>
        <w:pStyle w:val="Heading1"/>
      </w:pPr>
      <w:r w:rsidRPr="00CA26D1">
        <w:t>4. Programme Aims</w:t>
      </w:r>
    </w:p>
    <w:p w14:paraId="322FF8FA" w14:textId="3E6969B3" w:rsidR="00E84868" w:rsidRPr="00CA26D1" w:rsidRDefault="00B57697" w:rsidP="410345F3">
      <w:pPr>
        <w:jc w:val="both"/>
        <w:rPr>
          <w:lang w:val="en-US" w:eastAsia="ar-SA"/>
        </w:rPr>
      </w:pPr>
      <w:r w:rsidRPr="00CA26D1">
        <w:t>The BSc (Hons) Sport and Exercise Psychology programme aims to develop students’ broad knowledge and understanding of psychology, and to learn about the specialist application of psychology to sport and exercise environments. More specifically, the programme aims to:</w:t>
      </w:r>
    </w:p>
    <w:p w14:paraId="73F9BD99" w14:textId="77777777" w:rsidR="00E84868" w:rsidRPr="00CA26D1" w:rsidRDefault="00E84868" w:rsidP="410345F3">
      <w:pPr>
        <w:autoSpaceDE w:val="0"/>
        <w:autoSpaceDN w:val="0"/>
        <w:adjustRightInd w:val="0"/>
        <w:jc w:val="both"/>
        <w:rPr>
          <w:rFonts w:ascii="Calibri" w:eastAsiaTheme="minorEastAsia" w:hAnsi="Calibri" w:cs="Calibri"/>
          <w:color w:val="000000"/>
        </w:rPr>
      </w:pPr>
    </w:p>
    <w:p w14:paraId="3787E7AD" w14:textId="543989D4" w:rsidR="00B57697" w:rsidRPr="00CA26D1" w:rsidRDefault="00E84868" w:rsidP="410345F3">
      <w:pPr>
        <w:pStyle w:val="ListParagraph"/>
        <w:numPr>
          <w:ilvl w:val="0"/>
          <w:numId w:val="31"/>
        </w:numPr>
        <w:autoSpaceDE w:val="0"/>
        <w:autoSpaceDN w:val="0"/>
        <w:adjustRightInd w:val="0"/>
        <w:spacing w:after="169"/>
        <w:jc w:val="both"/>
        <w:rPr>
          <w:rFonts w:ascii="Calibri" w:eastAsiaTheme="minorEastAsia" w:hAnsi="Calibri" w:cs="Calibri"/>
          <w:color w:val="000000"/>
        </w:rPr>
      </w:pPr>
      <w:r w:rsidRPr="00CA26D1">
        <w:rPr>
          <w:rFonts w:ascii="Calibri" w:eastAsiaTheme="minorEastAsia" w:hAnsi="Calibri" w:cs="Calibri"/>
          <w:color w:val="000000" w:themeColor="text1"/>
        </w:rPr>
        <w:t xml:space="preserve">Meet the requirements of the Graduate Basis for Chartered Membership (GBC) of the British Psychological Society (BPS). </w:t>
      </w:r>
    </w:p>
    <w:p w14:paraId="4A19D6B4" w14:textId="77777777" w:rsidR="00B57697" w:rsidRPr="00CA26D1" w:rsidRDefault="00B57697" w:rsidP="410345F3">
      <w:pPr>
        <w:numPr>
          <w:ilvl w:val="0"/>
          <w:numId w:val="31"/>
        </w:numPr>
        <w:autoSpaceDE w:val="0"/>
        <w:autoSpaceDN w:val="0"/>
        <w:adjustRightInd w:val="0"/>
        <w:jc w:val="both"/>
        <w:rPr>
          <w:rFonts w:ascii="Calibri" w:eastAsiaTheme="minorEastAsia" w:hAnsi="Calibri" w:cs="Calibri"/>
          <w:color w:val="000000"/>
        </w:rPr>
      </w:pPr>
      <w:r w:rsidRPr="00CA26D1">
        <w:rPr>
          <w:rFonts w:ascii="Calibri" w:eastAsiaTheme="minorEastAsia" w:hAnsi="Calibri" w:cs="Calibri"/>
          <w:color w:val="000000" w:themeColor="text1"/>
        </w:rPr>
        <w:lastRenderedPageBreak/>
        <w:t xml:space="preserve">Offer students specialised understanding of a distinctive strand of Psychology in the sub-discipline of Sport and Exercise Psychology. </w:t>
      </w:r>
    </w:p>
    <w:p w14:paraId="5C4E9952" w14:textId="77777777" w:rsidR="00B57697" w:rsidRPr="00CA26D1" w:rsidRDefault="00B57697" w:rsidP="410345F3">
      <w:pPr>
        <w:pStyle w:val="ListParagraph"/>
        <w:jc w:val="both"/>
        <w:rPr>
          <w:rFonts w:ascii="Calibri" w:eastAsiaTheme="minorEastAsia" w:hAnsi="Calibri" w:cs="Calibri"/>
          <w:color w:val="000000"/>
        </w:rPr>
      </w:pPr>
    </w:p>
    <w:p w14:paraId="44544BC9" w14:textId="4E5CC823" w:rsidR="00E84868" w:rsidRPr="00CA26D1" w:rsidRDefault="00E84868" w:rsidP="410345F3">
      <w:pPr>
        <w:numPr>
          <w:ilvl w:val="0"/>
          <w:numId w:val="31"/>
        </w:numPr>
        <w:autoSpaceDE w:val="0"/>
        <w:autoSpaceDN w:val="0"/>
        <w:adjustRightInd w:val="0"/>
        <w:jc w:val="both"/>
        <w:rPr>
          <w:rFonts w:ascii="Calibri" w:eastAsiaTheme="minorEastAsia" w:hAnsi="Calibri" w:cs="Calibri"/>
          <w:color w:val="000000"/>
        </w:rPr>
      </w:pPr>
      <w:r w:rsidRPr="00CA26D1">
        <w:rPr>
          <w:rFonts w:ascii="Calibri" w:eastAsiaTheme="minorEastAsia" w:hAnsi="Calibri" w:cs="Calibri"/>
          <w:color w:val="000000" w:themeColor="text1"/>
        </w:rPr>
        <w:t xml:space="preserve">Foster an environment that encourages self-directed critical thinking about human behaviour. </w:t>
      </w:r>
    </w:p>
    <w:p w14:paraId="5876CF63" w14:textId="77777777" w:rsidR="00B57697" w:rsidRPr="00CA26D1" w:rsidRDefault="00B57697" w:rsidP="410345F3">
      <w:pPr>
        <w:autoSpaceDE w:val="0"/>
        <w:autoSpaceDN w:val="0"/>
        <w:adjustRightInd w:val="0"/>
        <w:jc w:val="both"/>
        <w:rPr>
          <w:rFonts w:ascii="Calibri" w:eastAsiaTheme="minorEastAsia" w:hAnsi="Calibri" w:cs="Calibri"/>
          <w:color w:val="000000"/>
        </w:rPr>
      </w:pPr>
    </w:p>
    <w:p w14:paraId="46C765B8" w14:textId="7A4FB92C" w:rsidR="00B57697" w:rsidRPr="00CA26D1" w:rsidRDefault="00E84868" w:rsidP="410345F3">
      <w:pPr>
        <w:pStyle w:val="ListParagraph"/>
        <w:numPr>
          <w:ilvl w:val="0"/>
          <w:numId w:val="31"/>
        </w:numPr>
        <w:autoSpaceDE w:val="0"/>
        <w:autoSpaceDN w:val="0"/>
        <w:adjustRightInd w:val="0"/>
        <w:spacing w:after="169"/>
        <w:jc w:val="both"/>
        <w:rPr>
          <w:rFonts w:ascii="Calibri" w:eastAsiaTheme="minorEastAsia" w:hAnsi="Calibri" w:cs="Calibri"/>
          <w:color w:val="000000"/>
        </w:rPr>
      </w:pPr>
      <w:r w:rsidRPr="00CA26D1">
        <w:rPr>
          <w:rFonts w:ascii="Calibri" w:eastAsiaTheme="minorEastAsia" w:hAnsi="Calibri" w:cs="Calibri"/>
          <w:color w:val="000000" w:themeColor="text1"/>
        </w:rPr>
        <w:t xml:space="preserve">Enable students to develop a detailed understanding of the role and application of research methodology in understanding the mind, brain, behaviour and experience. </w:t>
      </w:r>
    </w:p>
    <w:p w14:paraId="71707024" w14:textId="41691CB3" w:rsidR="00B57697" w:rsidRPr="00CA26D1" w:rsidRDefault="00B57697" w:rsidP="410345F3">
      <w:pPr>
        <w:numPr>
          <w:ilvl w:val="0"/>
          <w:numId w:val="31"/>
        </w:numPr>
        <w:autoSpaceDE w:val="0"/>
        <w:autoSpaceDN w:val="0"/>
        <w:adjustRightInd w:val="0"/>
        <w:jc w:val="both"/>
        <w:rPr>
          <w:rFonts w:ascii="Calibri" w:eastAsiaTheme="minorEastAsia" w:hAnsi="Calibri" w:cs="Calibri"/>
          <w:color w:val="000000"/>
        </w:rPr>
      </w:pPr>
      <w:r w:rsidRPr="00CA26D1">
        <w:rPr>
          <w:rFonts w:ascii="Calibri" w:eastAsiaTheme="minorEastAsia" w:hAnsi="Calibri" w:cs="Calibri"/>
          <w:color w:val="000000" w:themeColor="text1"/>
        </w:rPr>
        <w:t xml:space="preserve">Provide students with in-depth knowledge and understanding of the discipline of Sport and Exercise Psychology, including a critical awareness of applied research, current issues, and developments, informed by current scholarship and academic research. </w:t>
      </w:r>
    </w:p>
    <w:p w14:paraId="787EDD95" w14:textId="77777777" w:rsidR="00B57697" w:rsidRPr="00CA26D1" w:rsidRDefault="00B57697" w:rsidP="410345F3">
      <w:pPr>
        <w:autoSpaceDE w:val="0"/>
        <w:autoSpaceDN w:val="0"/>
        <w:adjustRightInd w:val="0"/>
        <w:ind w:left="720"/>
        <w:jc w:val="both"/>
        <w:rPr>
          <w:rFonts w:ascii="Calibri" w:eastAsiaTheme="minorEastAsia" w:hAnsi="Calibri" w:cs="Calibri"/>
          <w:color w:val="000000"/>
        </w:rPr>
      </w:pPr>
    </w:p>
    <w:p w14:paraId="188463B9" w14:textId="77777777" w:rsidR="00E84868" w:rsidRPr="00CA26D1" w:rsidRDefault="00E84868" w:rsidP="410345F3">
      <w:pPr>
        <w:pStyle w:val="ListParagraph"/>
        <w:numPr>
          <w:ilvl w:val="0"/>
          <w:numId w:val="31"/>
        </w:numPr>
        <w:autoSpaceDE w:val="0"/>
        <w:autoSpaceDN w:val="0"/>
        <w:adjustRightInd w:val="0"/>
        <w:spacing w:after="169"/>
        <w:jc w:val="both"/>
        <w:rPr>
          <w:rFonts w:ascii="Calibri" w:eastAsiaTheme="minorEastAsia" w:hAnsi="Calibri" w:cs="Calibri"/>
          <w:color w:val="000000"/>
        </w:rPr>
      </w:pPr>
      <w:r w:rsidRPr="00CA26D1">
        <w:rPr>
          <w:rFonts w:ascii="Calibri" w:eastAsiaTheme="minorEastAsia" w:hAnsi="Calibri" w:cs="Calibri"/>
          <w:color w:val="000000" w:themeColor="text1"/>
        </w:rPr>
        <w:t xml:space="preserve">Encourage the development of strong interpersonal skills. </w:t>
      </w:r>
    </w:p>
    <w:p w14:paraId="00F023B3" w14:textId="77777777" w:rsidR="00E84868" w:rsidRPr="00CA26D1" w:rsidRDefault="00E84868" w:rsidP="410345F3">
      <w:pPr>
        <w:pStyle w:val="ListParagraph"/>
        <w:numPr>
          <w:ilvl w:val="0"/>
          <w:numId w:val="31"/>
        </w:numPr>
        <w:autoSpaceDE w:val="0"/>
        <w:autoSpaceDN w:val="0"/>
        <w:adjustRightInd w:val="0"/>
        <w:spacing w:after="169"/>
        <w:jc w:val="both"/>
        <w:rPr>
          <w:rFonts w:ascii="Calibri" w:eastAsiaTheme="minorEastAsia" w:hAnsi="Calibri" w:cs="Calibri"/>
          <w:color w:val="000000"/>
        </w:rPr>
      </w:pPr>
      <w:r w:rsidRPr="00CA26D1">
        <w:rPr>
          <w:rFonts w:ascii="Calibri" w:eastAsiaTheme="minorEastAsia" w:hAnsi="Calibri" w:cs="Calibri"/>
          <w:color w:val="000000" w:themeColor="text1"/>
        </w:rPr>
        <w:t xml:space="preserve">Encourage students to transfer knowledge and learning between modules and practical experiences. </w:t>
      </w:r>
    </w:p>
    <w:p w14:paraId="1C4717E7" w14:textId="77777777" w:rsidR="00E84868" w:rsidRPr="00CA26D1" w:rsidRDefault="00E84868" w:rsidP="410345F3">
      <w:pPr>
        <w:pStyle w:val="ListParagraph"/>
        <w:numPr>
          <w:ilvl w:val="0"/>
          <w:numId w:val="31"/>
        </w:numPr>
        <w:autoSpaceDE w:val="0"/>
        <w:autoSpaceDN w:val="0"/>
        <w:adjustRightInd w:val="0"/>
        <w:spacing w:after="169"/>
        <w:jc w:val="both"/>
        <w:rPr>
          <w:rFonts w:ascii="Calibri" w:eastAsiaTheme="minorEastAsia" w:hAnsi="Calibri" w:cs="Calibri"/>
          <w:color w:val="000000"/>
        </w:rPr>
      </w:pPr>
      <w:r w:rsidRPr="00CA26D1">
        <w:rPr>
          <w:rFonts w:ascii="Calibri" w:eastAsiaTheme="minorEastAsia" w:hAnsi="Calibri" w:cs="Calibri"/>
          <w:color w:val="000000" w:themeColor="text1"/>
        </w:rPr>
        <w:t>Prepare students for lifelong learning, a diverse range of careers and further study in response to our changing world.</w:t>
      </w:r>
    </w:p>
    <w:p w14:paraId="6C5BB314" w14:textId="101BF9B4" w:rsidR="00E84868" w:rsidRPr="00CA26D1" w:rsidRDefault="00E84868" w:rsidP="410345F3">
      <w:pPr>
        <w:pStyle w:val="ListParagraph"/>
        <w:numPr>
          <w:ilvl w:val="0"/>
          <w:numId w:val="31"/>
        </w:numPr>
        <w:autoSpaceDE w:val="0"/>
        <w:autoSpaceDN w:val="0"/>
        <w:adjustRightInd w:val="0"/>
        <w:spacing w:after="169"/>
        <w:jc w:val="both"/>
        <w:rPr>
          <w:rFonts w:ascii="Calibri" w:eastAsiaTheme="minorEastAsia" w:hAnsi="Calibri" w:cs="Calibri"/>
          <w:color w:val="000000"/>
        </w:rPr>
      </w:pPr>
      <w:r w:rsidRPr="00CA26D1">
        <w:rPr>
          <w:rFonts w:ascii="Calibri" w:eastAsiaTheme="minorEastAsia" w:hAnsi="Calibri" w:cs="Calibri"/>
          <w:color w:val="000000" w:themeColor="text1"/>
        </w:rPr>
        <w:t xml:space="preserve">Enable the development of digital literacy and a range of transferrable skills to facilitate personal and professional development. </w:t>
      </w:r>
    </w:p>
    <w:p w14:paraId="4B7CAAAE" w14:textId="77777777" w:rsidR="00E84868" w:rsidRPr="00CA26D1" w:rsidRDefault="00E84868" w:rsidP="410345F3">
      <w:pPr>
        <w:jc w:val="both"/>
        <w:rPr>
          <w:lang w:val="en-US" w:eastAsia="ar-SA"/>
        </w:rPr>
      </w:pPr>
    </w:p>
    <w:p w14:paraId="35348D13" w14:textId="0D4AC917" w:rsidR="00516106" w:rsidRPr="00CA26D1" w:rsidRDefault="008253C7" w:rsidP="410345F3">
      <w:pPr>
        <w:pStyle w:val="Heading1"/>
      </w:pPr>
      <w:r w:rsidRPr="00CA26D1">
        <w:t>5. Programme Learning Outcomes</w:t>
      </w:r>
    </w:p>
    <w:p w14:paraId="326BCB27" w14:textId="77777777" w:rsidR="006614B0" w:rsidRPr="00CA26D1" w:rsidRDefault="006614B0" w:rsidP="410345F3">
      <w:pPr>
        <w:pStyle w:val="Heading2"/>
      </w:pPr>
      <w:r w:rsidRPr="00CA26D1">
        <w:t xml:space="preserve">Knowledge &amp; understanding: </w:t>
      </w:r>
    </w:p>
    <w:p w14:paraId="6C5D70EE" w14:textId="6E6CC485" w:rsidR="006614B0" w:rsidRPr="00CA26D1" w:rsidRDefault="006614B0" w:rsidP="410345F3">
      <w:pPr>
        <w:jc w:val="both"/>
      </w:pPr>
      <w:r w:rsidRPr="00CA26D1">
        <w:t>By the end of this programme students should be able to demonstrate:</w:t>
      </w:r>
    </w:p>
    <w:p w14:paraId="1D149FD9" w14:textId="77777777" w:rsidR="00E84868" w:rsidRPr="00CA26D1" w:rsidRDefault="00E84868" w:rsidP="410345F3">
      <w:pPr>
        <w:autoSpaceDE w:val="0"/>
        <w:autoSpaceDN w:val="0"/>
        <w:adjustRightInd w:val="0"/>
        <w:jc w:val="both"/>
        <w:rPr>
          <w:rFonts w:ascii="Calibri" w:eastAsiaTheme="minorEastAsia" w:hAnsi="Calibri" w:cs="Calibri"/>
          <w:color w:val="000000"/>
        </w:rPr>
      </w:pPr>
    </w:p>
    <w:p w14:paraId="7DF428D9" w14:textId="46F1D1E6" w:rsidR="00E84868" w:rsidRPr="00CA26D1" w:rsidRDefault="75E77C4B" w:rsidP="410345F3">
      <w:pPr>
        <w:pStyle w:val="ListParagraph"/>
        <w:numPr>
          <w:ilvl w:val="0"/>
          <w:numId w:val="34"/>
        </w:numPr>
        <w:autoSpaceDE w:val="0"/>
        <w:autoSpaceDN w:val="0"/>
        <w:adjustRightInd w:val="0"/>
        <w:spacing w:after="169"/>
        <w:jc w:val="both"/>
        <w:rPr>
          <w:rFonts w:eastAsiaTheme="minorEastAsia" w:cstheme="minorBidi"/>
          <w:color w:val="000000"/>
        </w:rPr>
      </w:pPr>
      <w:r w:rsidRPr="00CA26D1">
        <w:rPr>
          <w:rFonts w:ascii="Calibri" w:eastAsia="Calibri" w:hAnsi="Calibri" w:cs="Calibri"/>
          <w:color w:val="000000" w:themeColor="text1"/>
        </w:rPr>
        <w:t>Comprehensive and detailed knowledge of psychology, with in-depth sport</w:t>
      </w:r>
      <w:r w:rsidR="00222528" w:rsidRPr="00CA26D1">
        <w:rPr>
          <w:rFonts w:ascii="Calibri" w:eastAsia="Calibri" w:hAnsi="Calibri" w:cs="Calibri"/>
          <w:color w:val="000000" w:themeColor="text1"/>
        </w:rPr>
        <w:t xml:space="preserve"> and exercise</w:t>
      </w:r>
      <w:r w:rsidRPr="00CA26D1">
        <w:rPr>
          <w:rFonts w:ascii="Calibri" w:eastAsia="Calibri" w:hAnsi="Calibri" w:cs="Calibri"/>
          <w:color w:val="000000" w:themeColor="text1"/>
        </w:rPr>
        <w:t xml:space="preserve"> psychology specialisation</w:t>
      </w:r>
      <w:r w:rsidRPr="00CA26D1">
        <w:rPr>
          <w:rFonts w:ascii="Calibri" w:eastAsiaTheme="minorEastAsia" w:hAnsi="Calibri" w:cs="Calibri"/>
          <w:color w:val="000000" w:themeColor="text1"/>
        </w:rPr>
        <w:t xml:space="preserve"> </w:t>
      </w:r>
    </w:p>
    <w:p w14:paraId="7EC949F6" w14:textId="02228F45" w:rsidR="00B57697" w:rsidRPr="00CA26D1" w:rsidRDefault="00E84868" w:rsidP="410345F3">
      <w:pPr>
        <w:pStyle w:val="ListParagraph"/>
        <w:numPr>
          <w:ilvl w:val="0"/>
          <w:numId w:val="34"/>
        </w:numPr>
        <w:autoSpaceDE w:val="0"/>
        <w:autoSpaceDN w:val="0"/>
        <w:adjustRightInd w:val="0"/>
        <w:spacing w:after="169"/>
        <w:jc w:val="both"/>
        <w:rPr>
          <w:rFonts w:ascii="Calibri" w:eastAsiaTheme="minorEastAsia" w:hAnsi="Calibri" w:cs="Calibri"/>
          <w:color w:val="000000"/>
        </w:rPr>
      </w:pPr>
      <w:r w:rsidRPr="00CA26D1">
        <w:rPr>
          <w:rFonts w:ascii="Calibri" w:eastAsiaTheme="minorEastAsia" w:hAnsi="Calibri" w:cs="Calibri"/>
          <w:color w:val="000000" w:themeColor="text1"/>
        </w:rPr>
        <w:t xml:space="preserve">A critical understanding of contemporary knowledge and practices in </w:t>
      </w:r>
      <w:r w:rsidR="00B57697" w:rsidRPr="00CA26D1">
        <w:rPr>
          <w:rFonts w:ascii="Calibri" w:eastAsiaTheme="minorEastAsia" w:hAnsi="Calibri" w:cs="Calibri"/>
          <w:color w:val="000000" w:themeColor="text1"/>
        </w:rPr>
        <w:t xml:space="preserve">sport and exercise </w:t>
      </w:r>
      <w:r w:rsidRPr="00CA26D1">
        <w:rPr>
          <w:rFonts w:ascii="Calibri" w:eastAsiaTheme="minorEastAsia" w:hAnsi="Calibri" w:cs="Calibri"/>
          <w:color w:val="000000" w:themeColor="text1"/>
        </w:rPr>
        <w:t xml:space="preserve">psychology </w:t>
      </w:r>
    </w:p>
    <w:p w14:paraId="0B276712" w14:textId="7830C101" w:rsidR="00B57697" w:rsidRPr="00CA26D1" w:rsidRDefault="00B57697" w:rsidP="410345F3">
      <w:pPr>
        <w:pStyle w:val="ListParagraph"/>
        <w:numPr>
          <w:ilvl w:val="0"/>
          <w:numId w:val="34"/>
        </w:numPr>
        <w:autoSpaceDE w:val="0"/>
        <w:autoSpaceDN w:val="0"/>
        <w:adjustRightInd w:val="0"/>
        <w:jc w:val="both"/>
        <w:rPr>
          <w:rFonts w:ascii="Calibri" w:eastAsiaTheme="minorEastAsia" w:hAnsi="Calibri" w:cs="Calibri"/>
          <w:color w:val="000000"/>
        </w:rPr>
      </w:pPr>
      <w:r w:rsidRPr="00CA26D1">
        <w:rPr>
          <w:rFonts w:ascii="Calibri" w:eastAsiaTheme="minorEastAsia" w:hAnsi="Calibri" w:cs="Calibri"/>
          <w:color w:val="000000" w:themeColor="text1"/>
        </w:rPr>
        <w:t>A critical awareness of ethical issues in</w:t>
      </w:r>
      <w:r w:rsidR="27D25596" w:rsidRPr="00CA26D1">
        <w:rPr>
          <w:rFonts w:ascii="Calibri" w:eastAsiaTheme="minorEastAsia" w:hAnsi="Calibri" w:cs="Calibri"/>
          <w:color w:val="000000" w:themeColor="text1"/>
        </w:rPr>
        <w:t xml:space="preserve"> psychology and</w:t>
      </w:r>
      <w:r w:rsidR="00343FE5" w:rsidRPr="00CA26D1">
        <w:rPr>
          <w:rFonts w:ascii="Calibri" w:eastAsiaTheme="minorEastAsia" w:hAnsi="Calibri" w:cs="Calibri"/>
          <w:color w:val="000000" w:themeColor="text1"/>
        </w:rPr>
        <w:t>,</w:t>
      </w:r>
      <w:r w:rsidR="27D25596" w:rsidRPr="00CA26D1">
        <w:rPr>
          <w:rFonts w:ascii="Calibri" w:eastAsiaTheme="minorEastAsia" w:hAnsi="Calibri" w:cs="Calibri"/>
          <w:color w:val="000000" w:themeColor="text1"/>
        </w:rPr>
        <w:t xml:space="preserve"> </w:t>
      </w:r>
      <w:r w:rsidR="4CB2AF3E" w:rsidRPr="00CA26D1">
        <w:rPr>
          <w:rFonts w:ascii="Calibri" w:eastAsiaTheme="minorEastAsia" w:hAnsi="Calibri" w:cs="Calibri"/>
          <w:color w:val="000000" w:themeColor="text1"/>
        </w:rPr>
        <w:t>s</w:t>
      </w:r>
      <w:r w:rsidRPr="00CA26D1">
        <w:rPr>
          <w:rFonts w:ascii="Calibri" w:eastAsiaTheme="minorEastAsia" w:hAnsi="Calibri" w:cs="Calibri"/>
          <w:color w:val="000000" w:themeColor="text1"/>
        </w:rPr>
        <w:t xml:space="preserve">port and </w:t>
      </w:r>
      <w:r w:rsidR="24E351A7" w:rsidRPr="00CA26D1">
        <w:rPr>
          <w:rFonts w:ascii="Calibri" w:eastAsiaTheme="minorEastAsia" w:hAnsi="Calibri" w:cs="Calibri"/>
          <w:color w:val="000000" w:themeColor="text1"/>
        </w:rPr>
        <w:t>e</w:t>
      </w:r>
      <w:r w:rsidRPr="00CA26D1">
        <w:rPr>
          <w:rFonts w:ascii="Calibri" w:eastAsiaTheme="minorEastAsia" w:hAnsi="Calibri" w:cs="Calibri"/>
          <w:color w:val="000000" w:themeColor="text1"/>
        </w:rPr>
        <w:t xml:space="preserve">xercise </w:t>
      </w:r>
      <w:r w:rsidR="2310781C" w:rsidRPr="00CA26D1">
        <w:rPr>
          <w:rFonts w:ascii="Calibri" w:eastAsiaTheme="minorEastAsia" w:hAnsi="Calibri" w:cs="Calibri"/>
          <w:color w:val="000000" w:themeColor="text1"/>
        </w:rPr>
        <w:t>p</w:t>
      </w:r>
      <w:r w:rsidRPr="00CA26D1">
        <w:rPr>
          <w:rFonts w:ascii="Calibri" w:eastAsiaTheme="minorEastAsia" w:hAnsi="Calibri" w:cs="Calibri"/>
          <w:color w:val="000000" w:themeColor="text1"/>
        </w:rPr>
        <w:t>sychology</w:t>
      </w:r>
      <w:r w:rsidR="70150CBE" w:rsidRPr="00CA26D1">
        <w:rPr>
          <w:rFonts w:ascii="Calibri" w:eastAsiaTheme="minorEastAsia" w:hAnsi="Calibri" w:cs="Calibri"/>
          <w:color w:val="000000" w:themeColor="text1"/>
        </w:rPr>
        <w:t xml:space="preserve"> research and practice</w:t>
      </w:r>
      <w:r w:rsidRPr="00CA26D1">
        <w:rPr>
          <w:rFonts w:ascii="Calibri" w:eastAsiaTheme="minorEastAsia" w:hAnsi="Calibri" w:cs="Calibri"/>
          <w:color w:val="000000" w:themeColor="text1"/>
        </w:rPr>
        <w:t xml:space="preserve">, with an ability to discuss these in relation to personal beliefs and values. </w:t>
      </w:r>
    </w:p>
    <w:p w14:paraId="5DBC06B8" w14:textId="77777777" w:rsidR="00E84868" w:rsidRPr="00CA26D1" w:rsidRDefault="00E84868" w:rsidP="410345F3">
      <w:pPr>
        <w:jc w:val="both"/>
      </w:pPr>
    </w:p>
    <w:p w14:paraId="2DA6904F" w14:textId="77777777" w:rsidR="006614B0" w:rsidRPr="00CA26D1" w:rsidRDefault="006614B0" w:rsidP="410345F3">
      <w:pPr>
        <w:pStyle w:val="Heading2"/>
      </w:pPr>
      <w:r w:rsidRPr="00CA26D1">
        <w:t xml:space="preserve">Intellectual skills: </w:t>
      </w:r>
    </w:p>
    <w:p w14:paraId="69FAF1DA" w14:textId="2976A6BD" w:rsidR="006614B0" w:rsidRPr="00CA26D1" w:rsidRDefault="006614B0" w:rsidP="410345F3">
      <w:pPr>
        <w:jc w:val="both"/>
      </w:pPr>
      <w:r w:rsidRPr="00CA26D1">
        <w:t>By the end of this programme students should be able to demonstrate:</w:t>
      </w:r>
    </w:p>
    <w:p w14:paraId="1AA3E6C1" w14:textId="77777777" w:rsidR="00E84868" w:rsidRPr="00CA26D1" w:rsidRDefault="00E84868" w:rsidP="410345F3">
      <w:pPr>
        <w:autoSpaceDE w:val="0"/>
        <w:autoSpaceDN w:val="0"/>
        <w:adjustRightInd w:val="0"/>
        <w:jc w:val="both"/>
        <w:rPr>
          <w:rFonts w:ascii="Calibri" w:eastAsiaTheme="minorEastAsia" w:hAnsi="Calibri" w:cs="Calibri"/>
          <w:color w:val="000000"/>
        </w:rPr>
      </w:pPr>
    </w:p>
    <w:p w14:paraId="381CC750" w14:textId="016944C5" w:rsidR="00E84868" w:rsidRPr="00CA26D1" w:rsidRDefault="24A626F1" w:rsidP="410345F3">
      <w:pPr>
        <w:pStyle w:val="ListParagraph"/>
        <w:numPr>
          <w:ilvl w:val="0"/>
          <w:numId w:val="34"/>
        </w:numPr>
        <w:autoSpaceDE w:val="0"/>
        <w:autoSpaceDN w:val="0"/>
        <w:adjustRightInd w:val="0"/>
        <w:jc w:val="both"/>
        <w:rPr>
          <w:rFonts w:eastAsiaTheme="minorEastAsia" w:cstheme="minorBidi"/>
        </w:rPr>
      </w:pPr>
      <w:r w:rsidRPr="00CA26D1">
        <w:rPr>
          <w:rFonts w:ascii="Calibri" w:eastAsiaTheme="minorEastAsia" w:hAnsi="Calibri" w:cs="Calibri"/>
        </w:rPr>
        <w:t xml:space="preserve">Use </w:t>
      </w:r>
      <w:r w:rsidR="18BBB3F1" w:rsidRPr="00CA26D1">
        <w:rPr>
          <w:rFonts w:ascii="Calibri" w:eastAsiaTheme="minorEastAsia" w:hAnsi="Calibri" w:cs="Calibri"/>
        </w:rPr>
        <w:t>of</w:t>
      </w:r>
      <w:r w:rsidR="67BABD50" w:rsidRPr="00CA26D1">
        <w:rPr>
          <w:rFonts w:ascii="Calibri" w:eastAsiaTheme="minorEastAsia" w:hAnsi="Calibri" w:cs="Calibri"/>
        </w:rPr>
        <w:t xml:space="preserve"> critical, reflective, creative and analytical thinking in the application of </w:t>
      </w:r>
      <w:r w:rsidR="18BBB3F1" w:rsidRPr="00CA26D1">
        <w:rPr>
          <w:rFonts w:ascii="Calibri" w:eastAsiaTheme="minorEastAsia" w:hAnsi="Calibri" w:cs="Calibri"/>
        </w:rPr>
        <w:t>relevant knowledge, information</w:t>
      </w:r>
      <w:r w:rsidR="41DF4797" w:rsidRPr="00CA26D1">
        <w:rPr>
          <w:rFonts w:ascii="Calibri" w:eastAsiaTheme="minorEastAsia" w:hAnsi="Calibri" w:cs="Calibri"/>
        </w:rPr>
        <w:t>, research findings,</w:t>
      </w:r>
      <w:r w:rsidR="18BBB3F1" w:rsidRPr="00CA26D1">
        <w:rPr>
          <w:rFonts w:ascii="Calibri" w:eastAsiaTheme="minorEastAsia" w:hAnsi="Calibri" w:cs="Calibri"/>
        </w:rPr>
        <w:t xml:space="preserve"> and </w:t>
      </w:r>
      <w:r w:rsidR="56262FE1" w:rsidRPr="00CA26D1">
        <w:rPr>
          <w:rFonts w:ascii="Calibri" w:eastAsiaTheme="minorEastAsia" w:hAnsi="Calibri" w:cs="Calibri"/>
        </w:rPr>
        <w:t>athlete data</w:t>
      </w:r>
      <w:r w:rsidR="2E1F8812" w:rsidRPr="00CA26D1">
        <w:rPr>
          <w:rFonts w:ascii="Calibri" w:eastAsiaTheme="minorEastAsia" w:hAnsi="Calibri" w:cs="Calibri"/>
        </w:rPr>
        <w:t xml:space="preserve"> </w:t>
      </w:r>
      <w:r w:rsidR="18BBB3F1" w:rsidRPr="00CA26D1">
        <w:rPr>
          <w:rFonts w:ascii="Calibri" w:eastAsiaTheme="minorEastAsia" w:hAnsi="Calibri" w:cs="Calibri"/>
        </w:rPr>
        <w:t>in sport and exercise psychology</w:t>
      </w:r>
      <w:r w:rsidR="368CEDB0" w:rsidRPr="00CA26D1">
        <w:rPr>
          <w:rFonts w:ascii="Calibri" w:eastAsiaTheme="minorEastAsia" w:hAnsi="Calibri" w:cs="Calibri"/>
        </w:rPr>
        <w:t xml:space="preserve"> contexts</w:t>
      </w:r>
    </w:p>
    <w:p w14:paraId="64041F6F" w14:textId="3E6C3720" w:rsidR="00E84868" w:rsidRPr="00CA26D1" w:rsidRDefault="7DFFECC2" w:rsidP="410345F3">
      <w:pPr>
        <w:pStyle w:val="ListParagraph"/>
        <w:numPr>
          <w:ilvl w:val="0"/>
          <w:numId w:val="34"/>
        </w:numPr>
        <w:autoSpaceDE w:val="0"/>
        <w:autoSpaceDN w:val="0"/>
        <w:adjustRightInd w:val="0"/>
        <w:jc w:val="both"/>
        <w:rPr>
          <w:rFonts w:ascii="Calibri" w:eastAsiaTheme="minorEastAsia" w:hAnsi="Calibri" w:cs="Calibri"/>
        </w:rPr>
      </w:pPr>
      <w:r w:rsidRPr="00CA26D1">
        <w:rPr>
          <w:rFonts w:ascii="Calibri" w:eastAsiaTheme="minorEastAsia" w:hAnsi="Calibri" w:cs="Calibri"/>
        </w:rPr>
        <w:t>I</w:t>
      </w:r>
      <w:r w:rsidR="00E84868" w:rsidRPr="00CA26D1">
        <w:rPr>
          <w:rFonts w:ascii="Calibri" w:eastAsiaTheme="minorEastAsia" w:hAnsi="Calibri" w:cs="Calibri"/>
        </w:rPr>
        <w:t>ndependence of thought and an appreciation of individual difference</w:t>
      </w:r>
      <w:r w:rsidR="7E5AE672" w:rsidRPr="00CA26D1">
        <w:rPr>
          <w:rFonts w:ascii="Calibri" w:eastAsiaTheme="minorEastAsia" w:hAnsi="Calibri" w:cs="Calibri"/>
        </w:rPr>
        <w:t>, particularly in relation to sport and exercise contexts</w:t>
      </w:r>
      <w:r w:rsidR="00E84868" w:rsidRPr="00CA26D1">
        <w:rPr>
          <w:rFonts w:ascii="Calibri" w:eastAsiaTheme="minorEastAsia" w:hAnsi="Calibri" w:cs="Calibri"/>
        </w:rPr>
        <w:t xml:space="preserve">. </w:t>
      </w:r>
    </w:p>
    <w:p w14:paraId="55425647" w14:textId="688F2D2A" w:rsidR="00E84868" w:rsidRPr="00CA26D1" w:rsidRDefault="00E84868" w:rsidP="410345F3">
      <w:pPr>
        <w:pStyle w:val="ListParagraph"/>
        <w:numPr>
          <w:ilvl w:val="0"/>
          <w:numId w:val="34"/>
        </w:numPr>
        <w:jc w:val="both"/>
        <w:rPr>
          <w:rFonts w:eastAsiaTheme="minorEastAsia" w:cstheme="minorBidi"/>
          <w:color w:val="000000" w:themeColor="text1"/>
        </w:rPr>
      </w:pPr>
      <w:r w:rsidRPr="00CA26D1">
        <w:rPr>
          <w:rFonts w:ascii="Calibri" w:eastAsiaTheme="minorEastAsia" w:hAnsi="Calibri" w:cs="Calibri"/>
        </w:rPr>
        <w:t>Adopt</w:t>
      </w:r>
      <w:r w:rsidR="75E533B4" w:rsidRPr="00CA26D1">
        <w:rPr>
          <w:rFonts w:ascii="Calibri" w:eastAsiaTheme="minorEastAsia" w:hAnsi="Calibri" w:cs="Calibri"/>
        </w:rPr>
        <w:t xml:space="preserve">ion of </w:t>
      </w:r>
      <w:r w:rsidRPr="00CA26D1">
        <w:rPr>
          <w:rFonts w:ascii="Calibri" w:eastAsiaTheme="minorEastAsia" w:hAnsi="Calibri" w:cs="Calibri"/>
        </w:rPr>
        <w:t>multiple perspectives when understanding behaviour and experiences</w:t>
      </w:r>
      <w:r w:rsidR="6DBC7407" w:rsidRPr="00CA26D1">
        <w:rPr>
          <w:rFonts w:ascii="Calibri" w:eastAsiaTheme="minorEastAsia" w:hAnsi="Calibri" w:cs="Calibri"/>
        </w:rPr>
        <w:t xml:space="preserve"> in sport and exercise contexts</w:t>
      </w:r>
      <w:r w:rsidR="15806DB7" w:rsidRPr="00CA26D1">
        <w:rPr>
          <w:rFonts w:ascii="Calibri" w:eastAsiaTheme="minorEastAsia" w:hAnsi="Calibri" w:cs="Calibri"/>
        </w:rPr>
        <w:t xml:space="preserve"> and challenge </w:t>
      </w:r>
      <w:r w:rsidR="15806DB7" w:rsidRPr="00CA26D1">
        <w:rPr>
          <w:rFonts w:ascii="Calibri" w:eastAsiaTheme="minorEastAsia" w:hAnsi="Calibri" w:cs="Calibri"/>
          <w:color w:val="000000" w:themeColor="text1"/>
        </w:rPr>
        <w:t xml:space="preserve">received opinion </w:t>
      </w:r>
    </w:p>
    <w:p w14:paraId="7D9D5398" w14:textId="73684BDD" w:rsidR="00E84868" w:rsidRPr="00CA26D1" w:rsidRDefault="619B5764" w:rsidP="410345F3">
      <w:pPr>
        <w:pStyle w:val="ListParagraph"/>
        <w:numPr>
          <w:ilvl w:val="0"/>
          <w:numId w:val="34"/>
        </w:numPr>
        <w:spacing w:line="259" w:lineRule="auto"/>
        <w:jc w:val="both"/>
        <w:rPr>
          <w:rFonts w:ascii="Calibri" w:eastAsiaTheme="minorEastAsia" w:hAnsi="Calibri" w:cs="Calibri"/>
        </w:rPr>
      </w:pPr>
      <w:r w:rsidRPr="00CA26D1">
        <w:rPr>
          <w:rFonts w:ascii="Calibri" w:eastAsiaTheme="minorEastAsia" w:hAnsi="Calibri" w:cs="Calibri"/>
        </w:rPr>
        <w:lastRenderedPageBreak/>
        <w:t>Critical engage</w:t>
      </w:r>
      <w:r w:rsidR="1B1AAA00" w:rsidRPr="00CA26D1">
        <w:rPr>
          <w:rFonts w:ascii="Calibri" w:eastAsiaTheme="minorEastAsia" w:hAnsi="Calibri" w:cs="Calibri"/>
        </w:rPr>
        <w:t>ment</w:t>
      </w:r>
      <w:r w:rsidRPr="00CA26D1">
        <w:rPr>
          <w:rFonts w:ascii="Calibri" w:eastAsiaTheme="minorEastAsia" w:hAnsi="Calibri" w:cs="Calibri"/>
        </w:rPr>
        <w:t xml:space="preserve"> with data and best-practice guidance to inform judgements and decisions in relation to</w:t>
      </w:r>
      <w:r w:rsidR="1E069DF0" w:rsidRPr="00CA26D1">
        <w:rPr>
          <w:rFonts w:ascii="Calibri" w:eastAsiaTheme="minorEastAsia" w:hAnsi="Calibri" w:cs="Calibri"/>
        </w:rPr>
        <w:t xml:space="preserve"> research and</w:t>
      </w:r>
      <w:r w:rsidRPr="00CA26D1">
        <w:rPr>
          <w:rFonts w:ascii="Calibri" w:eastAsiaTheme="minorEastAsia" w:hAnsi="Calibri" w:cs="Calibri"/>
        </w:rPr>
        <w:t xml:space="preserve"> sport and exercise psychology</w:t>
      </w:r>
      <w:r w:rsidR="6C39D29F" w:rsidRPr="00CA26D1">
        <w:rPr>
          <w:rFonts w:ascii="Calibri" w:eastAsiaTheme="minorEastAsia" w:hAnsi="Calibri" w:cs="Calibri"/>
        </w:rPr>
        <w:t xml:space="preserve"> practice</w:t>
      </w:r>
    </w:p>
    <w:p w14:paraId="4B2D2DF8" w14:textId="77777777" w:rsidR="00E84868" w:rsidRPr="00CA26D1" w:rsidRDefault="00E84868" w:rsidP="410345F3">
      <w:pPr>
        <w:autoSpaceDE w:val="0"/>
        <w:autoSpaceDN w:val="0"/>
        <w:adjustRightInd w:val="0"/>
        <w:jc w:val="both"/>
        <w:rPr>
          <w:rFonts w:ascii="Calibri" w:eastAsiaTheme="minorEastAsia" w:hAnsi="Calibri" w:cs="Calibri"/>
        </w:rPr>
      </w:pPr>
    </w:p>
    <w:p w14:paraId="47E77242" w14:textId="77777777" w:rsidR="00E84868" w:rsidRPr="00CA26D1" w:rsidRDefault="00E84868" w:rsidP="410345F3">
      <w:pPr>
        <w:jc w:val="both"/>
      </w:pPr>
    </w:p>
    <w:p w14:paraId="63D0A68D" w14:textId="77777777" w:rsidR="006614B0" w:rsidRPr="00CA26D1" w:rsidRDefault="006614B0" w:rsidP="410345F3">
      <w:pPr>
        <w:pStyle w:val="Heading2"/>
      </w:pPr>
      <w:r w:rsidRPr="00CA26D1">
        <w:t xml:space="preserve">Practical skills: </w:t>
      </w:r>
    </w:p>
    <w:p w14:paraId="6B3B690D" w14:textId="473FF275" w:rsidR="00E84868" w:rsidRPr="00CA26D1" w:rsidRDefault="006614B0" w:rsidP="410345F3">
      <w:pPr>
        <w:autoSpaceDE w:val="0"/>
        <w:autoSpaceDN w:val="0"/>
        <w:adjustRightInd w:val="0"/>
        <w:spacing w:after="210"/>
        <w:jc w:val="both"/>
      </w:pPr>
      <w:r w:rsidRPr="00CA26D1">
        <w:t>By the end of this programme students should be able to demonstrate:</w:t>
      </w:r>
    </w:p>
    <w:p w14:paraId="6551B03F" w14:textId="4367D669" w:rsidR="3028119D" w:rsidRPr="00CA26D1" w:rsidRDefault="3028119D" w:rsidP="410345F3">
      <w:pPr>
        <w:jc w:val="both"/>
        <w:rPr>
          <w:rFonts w:ascii="Calibri" w:hAnsi="Calibri"/>
        </w:rPr>
      </w:pPr>
    </w:p>
    <w:p w14:paraId="6AEE2ED3" w14:textId="4262E4A5" w:rsidR="00E84868" w:rsidRPr="00CA26D1" w:rsidRDefault="5EE52CE2" w:rsidP="410345F3">
      <w:pPr>
        <w:pStyle w:val="ListParagraph"/>
        <w:numPr>
          <w:ilvl w:val="0"/>
          <w:numId w:val="34"/>
        </w:numPr>
        <w:autoSpaceDE w:val="0"/>
        <w:autoSpaceDN w:val="0"/>
        <w:adjustRightInd w:val="0"/>
        <w:spacing w:after="210"/>
        <w:jc w:val="both"/>
        <w:rPr>
          <w:rFonts w:eastAsiaTheme="minorEastAsia" w:cstheme="minorBidi"/>
          <w:color w:val="000000" w:themeColor="text1"/>
        </w:rPr>
      </w:pPr>
      <w:r w:rsidRPr="00CA26D1">
        <w:rPr>
          <w:rFonts w:ascii="Calibri" w:eastAsiaTheme="minorEastAsia" w:hAnsi="Calibri" w:cs="Calibri"/>
        </w:rPr>
        <w:t>Cit</w:t>
      </w:r>
      <w:r w:rsidR="004D31F9" w:rsidRPr="00CA26D1">
        <w:rPr>
          <w:rFonts w:ascii="Calibri" w:eastAsiaTheme="minorEastAsia" w:hAnsi="Calibri" w:cs="Calibri"/>
        </w:rPr>
        <w:t>ation</w:t>
      </w:r>
      <w:r w:rsidR="0E00F536" w:rsidRPr="00CA26D1">
        <w:rPr>
          <w:rFonts w:ascii="Calibri" w:eastAsiaTheme="minorEastAsia" w:hAnsi="Calibri" w:cs="Calibri"/>
        </w:rPr>
        <w:t xml:space="preserve"> of</w:t>
      </w:r>
      <w:r w:rsidRPr="00CA26D1">
        <w:rPr>
          <w:rFonts w:ascii="Calibri" w:eastAsiaTheme="minorEastAsia" w:hAnsi="Calibri" w:cs="Calibri"/>
        </w:rPr>
        <w:t xml:space="preserve"> evidence appropriately and seek</w:t>
      </w:r>
      <w:r w:rsidR="00C25157" w:rsidRPr="00CA26D1">
        <w:rPr>
          <w:rFonts w:ascii="Calibri" w:eastAsiaTheme="minorEastAsia" w:hAnsi="Calibri" w:cs="Calibri"/>
        </w:rPr>
        <w:t>ing</w:t>
      </w:r>
      <w:r w:rsidRPr="00CA26D1">
        <w:rPr>
          <w:rFonts w:ascii="Calibri" w:eastAsiaTheme="minorEastAsia" w:hAnsi="Calibri" w:cs="Calibri"/>
        </w:rPr>
        <w:t xml:space="preserve"> data to solve relevant problems. </w:t>
      </w:r>
    </w:p>
    <w:p w14:paraId="2FB84019" w14:textId="73B11DB2" w:rsidR="00E84868" w:rsidRPr="00CA26D1" w:rsidRDefault="00B57697" w:rsidP="410345F3">
      <w:pPr>
        <w:pStyle w:val="ListParagraph"/>
        <w:numPr>
          <w:ilvl w:val="0"/>
          <w:numId w:val="34"/>
        </w:numPr>
        <w:autoSpaceDE w:val="0"/>
        <w:autoSpaceDN w:val="0"/>
        <w:adjustRightInd w:val="0"/>
        <w:spacing w:after="210"/>
        <w:jc w:val="both"/>
        <w:rPr>
          <w:color w:val="000000"/>
        </w:rPr>
      </w:pPr>
      <w:r w:rsidRPr="00CA26D1">
        <w:rPr>
          <w:rFonts w:ascii="Calibri" w:eastAsiaTheme="minorEastAsia" w:hAnsi="Calibri" w:cs="Calibri"/>
          <w:color w:val="000000" w:themeColor="text1"/>
        </w:rPr>
        <w:t>Independent s</w:t>
      </w:r>
      <w:r w:rsidR="00E84868" w:rsidRPr="00CA26D1">
        <w:rPr>
          <w:rFonts w:ascii="Calibri" w:eastAsiaTheme="minorEastAsia" w:hAnsi="Calibri" w:cs="Calibri"/>
          <w:color w:val="000000" w:themeColor="text1"/>
        </w:rPr>
        <w:t>elect</w:t>
      </w:r>
      <w:r w:rsidR="24255A41" w:rsidRPr="00CA26D1">
        <w:rPr>
          <w:rFonts w:ascii="Calibri" w:eastAsiaTheme="minorEastAsia" w:hAnsi="Calibri" w:cs="Calibri"/>
          <w:color w:val="000000" w:themeColor="text1"/>
        </w:rPr>
        <w:t>ion</w:t>
      </w:r>
      <w:r w:rsidR="00E84868" w:rsidRPr="00CA26D1">
        <w:rPr>
          <w:rFonts w:ascii="Calibri" w:eastAsiaTheme="minorEastAsia" w:hAnsi="Calibri" w:cs="Calibri"/>
          <w:color w:val="000000" w:themeColor="text1"/>
        </w:rPr>
        <w:t xml:space="preserve"> and utilis</w:t>
      </w:r>
      <w:r w:rsidR="7671C069" w:rsidRPr="00CA26D1">
        <w:rPr>
          <w:rFonts w:ascii="Calibri" w:eastAsiaTheme="minorEastAsia" w:hAnsi="Calibri" w:cs="Calibri"/>
          <w:color w:val="000000" w:themeColor="text1"/>
        </w:rPr>
        <w:t>ation of</w:t>
      </w:r>
      <w:r w:rsidR="00E84868" w:rsidRPr="00CA26D1">
        <w:rPr>
          <w:rFonts w:ascii="Calibri" w:eastAsiaTheme="minorEastAsia" w:hAnsi="Calibri" w:cs="Calibri"/>
          <w:color w:val="000000" w:themeColor="text1"/>
        </w:rPr>
        <w:t xml:space="preserve"> a range of research methodologies to investigate </w:t>
      </w:r>
      <w:r w:rsidR="7A2F4CAA" w:rsidRPr="00CA26D1">
        <w:rPr>
          <w:rFonts w:ascii="Calibri" w:eastAsiaTheme="minorEastAsia" w:hAnsi="Calibri" w:cs="Calibri"/>
          <w:color w:val="000000" w:themeColor="text1"/>
        </w:rPr>
        <w:t xml:space="preserve">sport and exercise </w:t>
      </w:r>
      <w:r w:rsidR="00E84868" w:rsidRPr="00CA26D1">
        <w:rPr>
          <w:rFonts w:ascii="Calibri" w:eastAsiaTheme="minorEastAsia" w:hAnsi="Calibri" w:cs="Calibri"/>
          <w:color w:val="000000" w:themeColor="text1"/>
        </w:rPr>
        <w:t>behaviour and experience</w:t>
      </w:r>
      <w:r w:rsidR="0065126F" w:rsidRPr="00CA26D1">
        <w:rPr>
          <w:rFonts w:ascii="Calibri" w:eastAsiaTheme="minorEastAsia" w:hAnsi="Calibri" w:cs="Calibri"/>
          <w:color w:val="000000" w:themeColor="text1"/>
        </w:rPr>
        <w:t xml:space="preserve"> under supervision.</w:t>
      </w:r>
    </w:p>
    <w:p w14:paraId="5224109A" w14:textId="5141DD74" w:rsidR="00E84868" w:rsidRPr="00CA26D1" w:rsidRDefault="38CCAB67" w:rsidP="410345F3">
      <w:pPr>
        <w:pStyle w:val="ListParagraph"/>
        <w:numPr>
          <w:ilvl w:val="0"/>
          <w:numId w:val="34"/>
        </w:numPr>
        <w:spacing w:after="210"/>
        <w:jc w:val="both"/>
        <w:rPr>
          <w:color w:val="000000" w:themeColor="text1"/>
        </w:rPr>
      </w:pPr>
      <w:r w:rsidRPr="00CA26D1">
        <w:rPr>
          <w:rFonts w:ascii="Calibri" w:eastAsiaTheme="minorEastAsia" w:hAnsi="Calibri" w:cs="Calibri"/>
          <w:color w:val="000000" w:themeColor="text1"/>
        </w:rPr>
        <w:t xml:space="preserve">Competent use </w:t>
      </w:r>
      <w:r w:rsidR="00091DC3" w:rsidRPr="00CA26D1">
        <w:rPr>
          <w:rFonts w:ascii="Calibri" w:eastAsiaTheme="minorEastAsia" w:hAnsi="Calibri" w:cs="Calibri"/>
          <w:color w:val="000000" w:themeColor="text1"/>
        </w:rPr>
        <w:t xml:space="preserve">of </w:t>
      </w:r>
      <w:r w:rsidRPr="00CA26D1">
        <w:rPr>
          <w:rFonts w:ascii="Calibri" w:eastAsiaTheme="minorEastAsia" w:hAnsi="Calibri" w:cs="Calibri"/>
          <w:color w:val="000000" w:themeColor="text1"/>
        </w:rPr>
        <w:t>practical skills such as needs analysis methods and foundational counselling skills that are used within sport</w:t>
      </w:r>
      <w:r w:rsidR="00091DC3" w:rsidRPr="00CA26D1">
        <w:rPr>
          <w:rFonts w:ascii="Calibri" w:eastAsiaTheme="minorEastAsia" w:hAnsi="Calibri" w:cs="Calibri"/>
          <w:color w:val="000000" w:themeColor="text1"/>
        </w:rPr>
        <w:t xml:space="preserve"> and exercise</w:t>
      </w:r>
      <w:r w:rsidRPr="00CA26D1">
        <w:rPr>
          <w:rFonts w:ascii="Calibri" w:eastAsiaTheme="minorEastAsia" w:hAnsi="Calibri" w:cs="Calibri"/>
          <w:color w:val="000000" w:themeColor="text1"/>
        </w:rPr>
        <w:t xml:space="preserve"> psychology practice.</w:t>
      </w:r>
    </w:p>
    <w:p w14:paraId="3E4C7F08" w14:textId="455BB9FD" w:rsidR="00E84868" w:rsidRPr="00CA26D1" w:rsidRDefault="00091DC3" w:rsidP="410345F3">
      <w:pPr>
        <w:pStyle w:val="ListParagraph"/>
        <w:numPr>
          <w:ilvl w:val="0"/>
          <w:numId w:val="34"/>
        </w:numPr>
        <w:spacing w:after="210"/>
        <w:jc w:val="both"/>
        <w:rPr>
          <w:color w:val="000000" w:themeColor="text1"/>
        </w:rPr>
      </w:pPr>
      <w:r w:rsidRPr="00CA26D1">
        <w:rPr>
          <w:rFonts w:ascii="Calibri" w:eastAsia="Calibri" w:hAnsi="Calibri" w:cs="Calibri"/>
          <w:color w:val="000000" w:themeColor="text1"/>
        </w:rPr>
        <w:t>T</w:t>
      </w:r>
      <w:r w:rsidR="64337BEF" w:rsidRPr="00CA26D1">
        <w:rPr>
          <w:rFonts w:ascii="Calibri" w:eastAsia="Calibri" w:hAnsi="Calibri" w:cs="Calibri"/>
          <w:color w:val="000000" w:themeColor="text1"/>
        </w:rPr>
        <w:t>he ability to act autonomously on sport or exercise-related projects, with minimal direction or supervision, within agreed guidelines.</w:t>
      </w:r>
    </w:p>
    <w:p w14:paraId="67B169CC" w14:textId="01510BCC" w:rsidR="006614B0" w:rsidRPr="00CA26D1" w:rsidRDefault="00E93111" w:rsidP="410345F3">
      <w:pPr>
        <w:pStyle w:val="Heading2"/>
        <w:rPr>
          <w:sz w:val="24"/>
          <w:szCs w:val="24"/>
        </w:rPr>
      </w:pPr>
      <w:r w:rsidRPr="00CA26D1">
        <w:t>T</w:t>
      </w:r>
      <w:r w:rsidR="006614B0" w:rsidRPr="00CA26D1">
        <w:t xml:space="preserve">ransferable / </w:t>
      </w:r>
      <w:r w:rsidR="00B367A3" w:rsidRPr="00CA26D1">
        <w:t>k</w:t>
      </w:r>
      <w:r w:rsidR="006614B0" w:rsidRPr="00CA26D1">
        <w:t xml:space="preserve">ey skills: </w:t>
      </w:r>
    </w:p>
    <w:p w14:paraId="1C349AD7" w14:textId="44494745" w:rsidR="006614B0" w:rsidRPr="00CA26D1" w:rsidRDefault="006614B0" w:rsidP="410345F3">
      <w:pPr>
        <w:jc w:val="both"/>
      </w:pPr>
      <w:r w:rsidRPr="00CA26D1">
        <w:t>By the end of this programme students should be able to demonstrate:</w:t>
      </w:r>
    </w:p>
    <w:p w14:paraId="5F77AFFE" w14:textId="77777777" w:rsidR="00E84868" w:rsidRPr="00CA26D1" w:rsidRDefault="00E84868" w:rsidP="410345F3">
      <w:pPr>
        <w:autoSpaceDE w:val="0"/>
        <w:autoSpaceDN w:val="0"/>
        <w:adjustRightInd w:val="0"/>
        <w:spacing w:after="171"/>
        <w:jc w:val="both"/>
        <w:rPr>
          <w:rFonts w:ascii="Calibri" w:eastAsiaTheme="minorEastAsia" w:hAnsi="Calibri" w:cs="Calibri"/>
          <w:color w:val="000000"/>
        </w:rPr>
      </w:pPr>
    </w:p>
    <w:p w14:paraId="10AF1932" w14:textId="0EA5942D" w:rsidR="00E84868" w:rsidRPr="00CA26D1" w:rsidRDefault="00E84868" w:rsidP="410345F3">
      <w:pPr>
        <w:pStyle w:val="ListParagraph"/>
        <w:numPr>
          <w:ilvl w:val="0"/>
          <w:numId w:val="34"/>
        </w:numPr>
        <w:autoSpaceDE w:val="0"/>
        <w:autoSpaceDN w:val="0"/>
        <w:adjustRightInd w:val="0"/>
        <w:spacing w:after="171"/>
        <w:jc w:val="both"/>
        <w:rPr>
          <w:rFonts w:ascii="Calibri" w:eastAsiaTheme="minorEastAsia" w:hAnsi="Calibri" w:cs="Calibri"/>
          <w:color w:val="000000"/>
        </w:rPr>
      </w:pPr>
      <w:r w:rsidRPr="00CA26D1">
        <w:rPr>
          <w:rFonts w:ascii="Calibri" w:eastAsiaTheme="minorEastAsia" w:hAnsi="Calibri" w:cs="Calibri"/>
          <w:color w:val="000000" w:themeColor="text1"/>
        </w:rPr>
        <w:t>Utilis</w:t>
      </w:r>
      <w:r w:rsidR="7E910669" w:rsidRPr="00CA26D1">
        <w:rPr>
          <w:rFonts w:ascii="Calibri" w:eastAsiaTheme="minorEastAsia" w:hAnsi="Calibri" w:cs="Calibri"/>
          <w:color w:val="000000" w:themeColor="text1"/>
        </w:rPr>
        <w:t>ation</w:t>
      </w:r>
      <w:r w:rsidRPr="00CA26D1">
        <w:rPr>
          <w:rFonts w:ascii="Calibri" w:eastAsiaTheme="minorEastAsia" w:hAnsi="Calibri" w:cs="Calibri"/>
          <w:color w:val="000000" w:themeColor="text1"/>
        </w:rPr>
        <w:t xml:space="preserve"> a range of modalities</w:t>
      </w:r>
      <w:r w:rsidR="0065126F" w:rsidRPr="00CA26D1">
        <w:rPr>
          <w:rFonts w:ascii="Calibri" w:eastAsiaTheme="minorEastAsia" w:hAnsi="Calibri" w:cs="Calibri"/>
          <w:color w:val="000000" w:themeColor="text1"/>
        </w:rPr>
        <w:t xml:space="preserve">, including technology, </w:t>
      </w:r>
      <w:r w:rsidRPr="00CA26D1">
        <w:rPr>
          <w:rFonts w:ascii="Calibri" w:eastAsiaTheme="minorEastAsia" w:hAnsi="Calibri" w:cs="Calibri"/>
          <w:color w:val="000000" w:themeColor="text1"/>
        </w:rPr>
        <w:t xml:space="preserve">to confidently </w:t>
      </w:r>
      <w:r w:rsidR="0065126F" w:rsidRPr="00CA26D1">
        <w:rPr>
          <w:rFonts w:ascii="Calibri" w:eastAsiaTheme="minorEastAsia" w:hAnsi="Calibri" w:cs="Calibri"/>
          <w:color w:val="000000" w:themeColor="text1"/>
        </w:rPr>
        <w:t xml:space="preserve">and coherently </w:t>
      </w:r>
      <w:r w:rsidRPr="00CA26D1">
        <w:rPr>
          <w:rFonts w:ascii="Calibri" w:eastAsiaTheme="minorEastAsia" w:hAnsi="Calibri" w:cs="Calibri"/>
          <w:color w:val="000000" w:themeColor="text1"/>
        </w:rPr>
        <w:t>communicate ideas</w:t>
      </w:r>
      <w:r w:rsidR="18F6384C" w:rsidRPr="00CA26D1">
        <w:rPr>
          <w:rFonts w:ascii="Calibri" w:eastAsiaTheme="minorEastAsia" w:hAnsi="Calibri" w:cs="Calibri"/>
          <w:color w:val="000000" w:themeColor="text1"/>
        </w:rPr>
        <w:t xml:space="preserve"> relating to sport and exercise psychology</w:t>
      </w:r>
    </w:p>
    <w:p w14:paraId="248C4A85" w14:textId="161D75C5" w:rsidR="00E84868" w:rsidRPr="00CA26D1" w:rsidRDefault="37BD1584" w:rsidP="410345F3">
      <w:pPr>
        <w:pStyle w:val="ListParagraph"/>
        <w:numPr>
          <w:ilvl w:val="0"/>
          <w:numId w:val="34"/>
        </w:numPr>
        <w:autoSpaceDE w:val="0"/>
        <w:autoSpaceDN w:val="0"/>
        <w:adjustRightInd w:val="0"/>
        <w:spacing w:after="171"/>
        <w:jc w:val="both"/>
        <w:rPr>
          <w:rFonts w:ascii="Calibri" w:eastAsiaTheme="minorEastAsia" w:hAnsi="Calibri" w:cs="Calibri"/>
          <w:color w:val="000000"/>
        </w:rPr>
      </w:pPr>
      <w:r w:rsidRPr="00CA26D1">
        <w:rPr>
          <w:rFonts w:ascii="Calibri" w:eastAsiaTheme="minorEastAsia" w:hAnsi="Calibri" w:cs="Calibri"/>
          <w:color w:val="000000" w:themeColor="text1"/>
        </w:rPr>
        <w:t>I</w:t>
      </w:r>
      <w:r w:rsidR="00E84868" w:rsidRPr="00CA26D1">
        <w:rPr>
          <w:rFonts w:ascii="Calibri" w:eastAsiaTheme="minorEastAsia" w:hAnsi="Calibri" w:cs="Calibri"/>
          <w:color w:val="000000" w:themeColor="text1"/>
        </w:rPr>
        <w:t xml:space="preserve">nterpersonal skills, drawing on psychological knowledge to reflexively work in teams and in positions of leadership. </w:t>
      </w:r>
    </w:p>
    <w:p w14:paraId="4A40032C" w14:textId="634691EB" w:rsidR="00E84868" w:rsidRPr="00CA26D1" w:rsidRDefault="00E84868" w:rsidP="410345F3">
      <w:pPr>
        <w:pStyle w:val="ListParagraph"/>
        <w:numPr>
          <w:ilvl w:val="0"/>
          <w:numId w:val="34"/>
        </w:numPr>
        <w:spacing w:after="171"/>
        <w:jc w:val="both"/>
        <w:rPr>
          <w:rFonts w:ascii="Calibri" w:eastAsiaTheme="minorEastAsia" w:hAnsi="Calibri" w:cs="Calibri"/>
          <w:color w:val="000000" w:themeColor="text1"/>
        </w:rPr>
      </w:pPr>
      <w:r w:rsidRPr="00CA26D1">
        <w:rPr>
          <w:rFonts w:ascii="Calibri" w:eastAsiaTheme="minorEastAsia" w:hAnsi="Calibri" w:cs="Calibri"/>
          <w:color w:val="000000" w:themeColor="text1"/>
        </w:rPr>
        <w:t>Work</w:t>
      </w:r>
      <w:r w:rsidR="1B4D1EC5" w:rsidRPr="00CA26D1">
        <w:rPr>
          <w:rFonts w:ascii="Calibri" w:eastAsiaTheme="minorEastAsia" w:hAnsi="Calibri" w:cs="Calibri"/>
          <w:color w:val="000000" w:themeColor="text1"/>
        </w:rPr>
        <w:t>ing</w:t>
      </w:r>
      <w:r w:rsidRPr="00CA26D1">
        <w:rPr>
          <w:rFonts w:ascii="Calibri" w:eastAsiaTheme="minorEastAsia" w:hAnsi="Calibri" w:cs="Calibri"/>
          <w:color w:val="000000" w:themeColor="text1"/>
        </w:rPr>
        <w:t xml:space="preserve"> autonomously </w:t>
      </w:r>
      <w:r w:rsidR="7019C10E" w:rsidRPr="00CA26D1">
        <w:rPr>
          <w:rFonts w:ascii="Calibri" w:eastAsiaTheme="minorEastAsia" w:hAnsi="Calibri" w:cs="Calibri"/>
          <w:color w:val="000000" w:themeColor="text1"/>
        </w:rPr>
        <w:t>with</w:t>
      </w:r>
      <w:r w:rsidRPr="00CA26D1">
        <w:rPr>
          <w:rFonts w:ascii="Calibri" w:eastAsiaTheme="minorEastAsia" w:hAnsi="Calibri" w:cs="Calibri"/>
          <w:color w:val="000000" w:themeColor="text1"/>
        </w:rPr>
        <w:t xml:space="preserve"> self-motivation and time management </w:t>
      </w:r>
    </w:p>
    <w:p w14:paraId="633163CD" w14:textId="77777777" w:rsidR="005F4F2E" w:rsidRPr="00CA26D1" w:rsidRDefault="005F4F2E" w:rsidP="410345F3">
      <w:pPr>
        <w:pStyle w:val="Heading1"/>
      </w:pPr>
    </w:p>
    <w:p w14:paraId="0414431E" w14:textId="41F4B0DA" w:rsidR="006614B0" w:rsidRPr="00CA26D1" w:rsidRDefault="008253C7" w:rsidP="410345F3">
      <w:pPr>
        <w:pStyle w:val="Heading1"/>
      </w:pPr>
      <w:r w:rsidRPr="00CA26D1">
        <w:t>6. Learning and Teaching Methods</w:t>
      </w:r>
    </w:p>
    <w:p w14:paraId="273F9CEC" w14:textId="60D83B6E" w:rsidR="7AD06A43" w:rsidRPr="00CA26D1" w:rsidRDefault="7AD06A43" w:rsidP="410345F3">
      <w:pPr>
        <w:jc w:val="both"/>
        <w:rPr>
          <w:rFonts w:eastAsiaTheme="minorEastAsia" w:cstheme="minorBidi"/>
          <w:sz w:val="22"/>
          <w:szCs w:val="22"/>
        </w:rPr>
      </w:pPr>
    </w:p>
    <w:p w14:paraId="6B4BEC9F" w14:textId="7CCB10F0" w:rsidR="7603B3F6" w:rsidRPr="00CA26D1" w:rsidRDefault="7603B3F6" w:rsidP="410345F3">
      <w:pPr>
        <w:jc w:val="both"/>
        <w:rPr>
          <w:rFonts w:eastAsiaTheme="minorEastAsia" w:cstheme="minorBidi"/>
          <w:lang w:val="en-US"/>
        </w:rPr>
      </w:pPr>
      <w:r w:rsidRPr="00CA26D1">
        <w:rPr>
          <w:rFonts w:eastAsiaTheme="minorEastAsia" w:cstheme="minorBidi"/>
          <w:lang w:val="en-US"/>
        </w:rPr>
        <w:t xml:space="preserve">The suite of psychology programmes used blended learning as the underpinning pedagogical approach. This is where content and materials are part delivered through digital and online media; part delivered through face to face interaction. </w:t>
      </w:r>
    </w:p>
    <w:p w14:paraId="0C5806BA" w14:textId="4414A3DB" w:rsidR="7603B3F6" w:rsidRPr="00CA26D1" w:rsidRDefault="7603B3F6" w:rsidP="410345F3">
      <w:pPr>
        <w:jc w:val="both"/>
        <w:rPr>
          <w:rFonts w:eastAsiaTheme="minorEastAsia" w:cstheme="minorBidi"/>
          <w:lang w:val="en-US"/>
        </w:rPr>
      </w:pPr>
      <w:r w:rsidRPr="00CA26D1">
        <w:rPr>
          <w:rFonts w:eastAsiaTheme="minorEastAsia" w:cstheme="minorBidi"/>
          <w:lang w:val="en-US"/>
        </w:rPr>
        <w:t xml:space="preserve">Activities could be synchronous or asynchronous, connected or located. </w:t>
      </w:r>
    </w:p>
    <w:p w14:paraId="0A8E9514" w14:textId="64C2F36F" w:rsidR="7603B3F6" w:rsidRPr="00CA26D1" w:rsidRDefault="7603B3F6" w:rsidP="410345F3">
      <w:pPr>
        <w:jc w:val="both"/>
        <w:rPr>
          <w:rFonts w:eastAsiaTheme="minorEastAsia" w:cstheme="minorBidi"/>
          <w:lang w:val="en-US"/>
        </w:rPr>
      </w:pPr>
      <w:r w:rsidRPr="00CA26D1">
        <w:rPr>
          <w:rFonts w:eastAsiaTheme="minorEastAsia" w:cstheme="minorBidi"/>
          <w:lang w:val="en-US"/>
        </w:rPr>
        <w:t>Within the approach of blended learning, learning can be: directed, enquiry based, self-directed or student directed. The table below defines these terms and offers examples of the teaching/learning activities which fall into each category.</w:t>
      </w:r>
    </w:p>
    <w:p w14:paraId="119710B3" w14:textId="77777777" w:rsidR="00547F9E" w:rsidRPr="00CA26D1" w:rsidRDefault="00547F9E" w:rsidP="410345F3">
      <w:pPr>
        <w:jc w:val="both"/>
        <w:rPr>
          <w:rFonts w:eastAsiaTheme="minorEastAsia" w:cstheme="minorBidi"/>
          <w:lang w:val="en-US"/>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6075"/>
      </w:tblGrid>
      <w:tr w:rsidR="00547F9E" w:rsidRPr="00CA26D1" w14:paraId="79FE9422"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DEAC447"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t>Blended Learning</w:t>
            </w:r>
            <w:r w:rsidRPr="00CA26D1">
              <w:rPr>
                <w:rFonts w:ascii="Calibri" w:hAnsi="Calibri" w:cs="Calibri"/>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278A92A"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val="en-US" w:eastAsia="en-GB"/>
              </w:rPr>
              <w:t>Content and materials are part delivered through digital and online media; part delivered through face to face interaction.</w:t>
            </w:r>
            <w:r w:rsidRPr="00CA26D1">
              <w:rPr>
                <w:rFonts w:ascii="Calibri" w:hAnsi="Calibri" w:cs="Calibri"/>
                <w:color w:val="000000"/>
                <w:lang w:eastAsia="en-GB"/>
              </w:rPr>
              <w:t> </w:t>
            </w:r>
          </w:p>
        </w:tc>
      </w:tr>
      <w:tr w:rsidR="00547F9E" w:rsidRPr="00CA26D1" w14:paraId="4C967142"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85E16D"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t>Case Study</w:t>
            </w:r>
            <w:r w:rsidRPr="00CA26D1">
              <w:rPr>
                <w:rFonts w:ascii="Calibri" w:hAnsi="Calibri" w:cs="Calibri"/>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925DCDA"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val="en-US" w:eastAsia="en-GB"/>
              </w:rPr>
              <w:t>Application of knowledge to a problem/focus</w:t>
            </w:r>
            <w:r w:rsidRPr="00CA26D1">
              <w:rPr>
                <w:rFonts w:ascii="Calibri" w:hAnsi="Calibri" w:cs="Calibri"/>
                <w:color w:val="000000"/>
                <w:lang w:eastAsia="en-GB"/>
              </w:rPr>
              <w:t> </w:t>
            </w:r>
          </w:p>
        </w:tc>
      </w:tr>
      <w:tr w:rsidR="00547F9E" w:rsidRPr="00CA26D1" w14:paraId="7DBC6961"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83D78E"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t>Directed Learning</w:t>
            </w:r>
            <w:r w:rsidRPr="00CA26D1">
              <w:rPr>
                <w:rFonts w:ascii="Calibri" w:hAnsi="Calibri" w:cs="Calibri"/>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6F12F9C"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Lecturer guides student towards appropriate materials, study activities and reading, responsibility for acquisition and assimilation remains with the individual student</w:t>
            </w:r>
            <w:r w:rsidRPr="00CA26D1">
              <w:rPr>
                <w:rFonts w:ascii="Calibri" w:hAnsi="Calibri" w:cs="Calibri"/>
                <w:color w:val="000000"/>
                <w:lang w:eastAsia="en-GB"/>
              </w:rPr>
              <w:t> </w:t>
            </w:r>
          </w:p>
        </w:tc>
      </w:tr>
      <w:tr w:rsidR="00547F9E" w:rsidRPr="00CA26D1" w14:paraId="394C6254"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23BC27"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t>Directed Reading/reading</w:t>
            </w:r>
            <w:r w:rsidRPr="00CA26D1">
              <w:rPr>
                <w:rFonts w:ascii="Calibri" w:hAnsi="Calibri" w:cs="Calibri"/>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F5FF35"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 xml:space="preserve">Reading which is directed by the module lead as a core aspect of the teaching and learning environment, typically given as </w:t>
            </w:r>
            <w:r w:rsidRPr="00CA26D1">
              <w:rPr>
                <w:rFonts w:ascii="Calibri" w:hAnsi="Calibri" w:cs="Calibri"/>
                <w:color w:val="000000"/>
                <w:shd w:val="clear" w:color="auto" w:fill="FFFF00"/>
                <w:lang w:eastAsia="en-GB"/>
              </w:rPr>
              <w:lastRenderedPageBreak/>
              <w:t>either preparation for a live session, or following to add depth/breadth to knowledge</w:t>
            </w:r>
            <w:r w:rsidRPr="00CA26D1">
              <w:rPr>
                <w:rFonts w:ascii="Calibri" w:hAnsi="Calibri" w:cs="Calibri"/>
                <w:color w:val="000000"/>
                <w:lang w:eastAsia="en-GB"/>
              </w:rPr>
              <w:t> </w:t>
            </w:r>
          </w:p>
        </w:tc>
      </w:tr>
      <w:tr w:rsidR="00547F9E" w:rsidRPr="00CA26D1" w14:paraId="02A8F23D"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26514B2"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lastRenderedPageBreak/>
              <w:t>Enquiry Based Learning</w:t>
            </w:r>
            <w:r w:rsidRPr="00CA26D1">
              <w:rPr>
                <w:rFonts w:ascii="Calibri" w:hAnsi="Calibri" w:cs="Calibri"/>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AD7C4E2"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Students investigate a presented question, problem or scenario. The process is usually facilitated</w:t>
            </w:r>
            <w:r w:rsidRPr="00CA26D1">
              <w:rPr>
                <w:rFonts w:ascii="Calibri" w:hAnsi="Calibri" w:cs="Calibri"/>
                <w:color w:val="000000"/>
                <w:lang w:eastAsia="en-GB"/>
              </w:rPr>
              <w:t> </w:t>
            </w:r>
          </w:p>
        </w:tc>
      </w:tr>
      <w:tr w:rsidR="00547F9E" w:rsidRPr="00CA26D1" w14:paraId="347B8758"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61C35C"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t>Flipped Classroom</w:t>
            </w:r>
            <w:r w:rsidRPr="00CA26D1">
              <w:rPr>
                <w:rFonts w:ascii="Calibri" w:hAnsi="Calibri" w:cs="Calibri"/>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F9078EB"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S</w:t>
            </w:r>
            <w:r w:rsidRPr="00CA26D1">
              <w:rPr>
                <w:rFonts w:ascii="Calibri" w:hAnsi="Calibri" w:cs="Calibri"/>
                <w:shd w:val="clear" w:color="auto" w:fill="FFFF00"/>
                <w:lang w:eastAsia="en-GB"/>
              </w:rPr>
              <w:t>tudents complete prep work before session and session focusses on case study/application of this prep work</w:t>
            </w:r>
            <w:r w:rsidRPr="00CA26D1">
              <w:rPr>
                <w:rFonts w:ascii="Calibri" w:hAnsi="Calibri" w:cs="Calibri"/>
                <w:lang w:eastAsia="en-GB"/>
              </w:rPr>
              <w:t> </w:t>
            </w:r>
          </w:p>
        </w:tc>
      </w:tr>
      <w:tr w:rsidR="00195644" w:rsidRPr="00CA26D1" w14:paraId="25B8EA01"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899E2E" w14:textId="59F9D104" w:rsidR="00195644" w:rsidRPr="00CA26D1" w:rsidRDefault="00195644" w:rsidP="00547F9E">
            <w:pPr>
              <w:textAlignment w:val="baseline"/>
              <w:rPr>
                <w:rFonts w:ascii="Calibri" w:hAnsi="Calibri" w:cs="Calibri"/>
                <w:shd w:val="clear" w:color="auto" w:fill="FFFF00"/>
                <w:lang w:val="en-US" w:eastAsia="en-GB"/>
              </w:rPr>
            </w:pPr>
            <w:r w:rsidRPr="00CA26D1">
              <w:rPr>
                <w:rFonts w:ascii="Calibri" w:hAnsi="Calibri" w:cs="Calibri"/>
                <w:shd w:val="clear" w:color="auto" w:fill="FFFF00"/>
                <w:lang w:val="en-US" w:eastAsia="en-GB"/>
              </w:rPr>
              <w:t>Guest speaker</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8491EE4" w14:textId="77777777" w:rsidR="00697DB1" w:rsidRPr="00CA26D1" w:rsidRDefault="00697DB1" w:rsidP="00697DB1">
            <w:pPr>
              <w:pStyle w:val="paragraph"/>
              <w:spacing w:before="0" w:beforeAutospacing="0" w:after="0" w:afterAutospacing="0"/>
              <w:textAlignment w:val="baseline"/>
              <w:rPr>
                <w:rFonts w:ascii="Segoe UI" w:hAnsi="Segoe UI" w:cs="Segoe UI"/>
                <w:sz w:val="18"/>
                <w:szCs w:val="18"/>
              </w:rPr>
            </w:pPr>
            <w:r w:rsidRPr="00CA26D1">
              <w:rPr>
                <w:rStyle w:val="normaltextrun"/>
                <w:rFonts w:ascii="Calibri" w:hAnsi="Calibri" w:cs="Calibri"/>
                <w:color w:val="000000"/>
                <w:shd w:val="clear" w:color="auto" w:fill="FFFF00"/>
              </w:rPr>
              <w:t>Session delivered by a person external to PMU</w:t>
            </w:r>
            <w:r w:rsidRPr="00CA26D1">
              <w:rPr>
                <w:rStyle w:val="eop"/>
                <w:rFonts w:ascii="Calibri" w:hAnsi="Calibri" w:cs="Calibri"/>
                <w:color w:val="000000"/>
              </w:rPr>
              <w:t> </w:t>
            </w:r>
          </w:p>
          <w:p w14:paraId="46863555" w14:textId="31CC9AA6" w:rsidR="00195644" w:rsidRPr="00CA26D1" w:rsidRDefault="00697DB1" w:rsidP="00697DB1">
            <w:pPr>
              <w:pStyle w:val="paragraph"/>
              <w:spacing w:before="0" w:beforeAutospacing="0" w:after="0" w:afterAutospacing="0"/>
              <w:textAlignment w:val="baseline"/>
              <w:rPr>
                <w:rFonts w:ascii="Segoe UI" w:hAnsi="Segoe UI" w:cs="Segoe UI"/>
                <w:sz w:val="18"/>
                <w:szCs w:val="18"/>
              </w:rPr>
            </w:pPr>
            <w:r w:rsidRPr="00CA26D1">
              <w:rPr>
                <w:rStyle w:val="eop"/>
                <w:rFonts w:ascii="Calibri" w:hAnsi="Calibri" w:cs="Calibri"/>
                <w:color w:val="000000"/>
              </w:rPr>
              <w:t> </w:t>
            </w:r>
          </w:p>
        </w:tc>
      </w:tr>
      <w:tr w:rsidR="00547F9E" w:rsidRPr="00CA26D1" w14:paraId="258E1E02"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0408C0"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t>Group Critique/peer review</w:t>
            </w:r>
            <w:r w:rsidRPr="00CA26D1">
              <w:rPr>
                <w:rFonts w:ascii="Calibri" w:hAnsi="Calibri" w:cs="Calibri"/>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FD04FB1"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Group work which centres on a specific topic. Discussion is facilitated by a leader and members of the group are encouraged to think and speak critically on the topic</w:t>
            </w:r>
            <w:r w:rsidRPr="00CA26D1">
              <w:rPr>
                <w:rFonts w:ascii="Calibri" w:hAnsi="Calibri" w:cs="Calibri"/>
                <w:color w:val="000000"/>
                <w:lang w:eastAsia="en-GB"/>
              </w:rPr>
              <w:t> </w:t>
            </w:r>
          </w:p>
        </w:tc>
      </w:tr>
      <w:tr w:rsidR="00547F9E" w:rsidRPr="00CA26D1" w14:paraId="12848F08"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8220213"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t>Lecture</w:t>
            </w:r>
            <w:r w:rsidRPr="00CA26D1">
              <w:rPr>
                <w:rFonts w:ascii="Calibri" w:hAnsi="Calibri" w:cs="Calibri"/>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BB67A74"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Lecturer led teaching session, could be live or pre-recorded, designed to impart information</w:t>
            </w:r>
            <w:r w:rsidRPr="00CA26D1">
              <w:rPr>
                <w:rFonts w:ascii="Calibri" w:hAnsi="Calibri" w:cs="Calibri"/>
                <w:color w:val="000000"/>
                <w:lang w:eastAsia="en-GB"/>
              </w:rPr>
              <w:t> </w:t>
            </w:r>
          </w:p>
        </w:tc>
      </w:tr>
      <w:tr w:rsidR="00547F9E" w:rsidRPr="00CA26D1" w14:paraId="39BD7C58"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26FE60D" w14:textId="41CC56B2"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val="en-US" w:eastAsia="en-GB"/>
              </w:rPr>
              <w:t>Placement/observation/practical experience/school-based activity/field trip</w:t>
            </w:r>
            <w:r w:rsidR="00661E18" w:rsidRPr="00CA26D1">
              <w:rPr>
                <w:rFonts w:ascii="Calibri" w:hAnsi="Calibri" w:cs="Calibri"/>
                <w:color w:val="000000"/>
                <w:shd w:val="clear" w:color="auto" w:fill="FFFF00"/>
                <w:lang w:val="en-US" w:eastAsia="en-GB"/>
              </w:rPr>
              <w:t>/workplace</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9D9206C"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Learning achieved by undertaking activities, under supervision and mentoring, in a work context. Learning concepts and techniques associated with a particular profession or trade in a live working environment, while being monitored and supported by a tutor or other professional</w:t>
            </w:r>
            <w:r w:rsidRPr="00CA26D1">
              <w:rPr>
                <w:rFonts w:ascii="Calibri" w:hAnsi="Calibri" w:cs="Calibri"/>
                <w:color w:val="000000"/>
                <w:lang w:eastAsia="en-GB"/>
              </w:rPr>
              <w:t> </w:t>
            </w:r>
          </w:p>
        </w:tc>
      </w:tr>
      <w:tr w:rsidR="00547F9E" w:rsidRPr="00CA26D1" w14:paraId="6F1B545A"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55813C9"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t>Reading</w:t>
            </w:r>
            <w:r w:rsidRPr="00CA26D1">
              <w:rPr>
                <w:rFonts w:ascii="Calibri" w:hAnsi="Calibri" w:cs="Calibri"/>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EFBDB5E"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Directed by lecturer or student, a piece of focussed reading</w:t>
            </w:r>
            <w:r w:rsidRPr="00CA26D1">
              <w:rPr>
                <w:rFonts w:ascii="Calibri" w:hAnsi="Calibri" w:cs="Calibri"/>
                <w:color w:val="000000"/>
                <w:lang w:eastAsia="en-GB"/>
              </w:rPr>
              <w:t> </w:t>
            </w:r>
          </w:p>
        </w:tc>
      </w:tr>
      <w:tr w:rsidR="00547F9E" w:rsidRPr="00CA26D1" w14:paraId="2ED7FB0A"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67FEB2C" w14:textId="768B974B"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t>Role Play/</w:t>
            </w:r>
            <w:r w:rsidR="0004137E" w:rsidRPr="00CA26D1">
              <w:rPr>
                <w:rFonts w:ascii="Calibri" w:hAnsi="Calibri" w:cs="Calibri"/>
                <w:shd w:val="clear" w:color="auto" w:fill="FFFF00"/>
                <w:lang w:val="en-US" w:eastAsia="en-GB"/>
              </w:rPr>
              <w:t>simulat</w:t>
            </w:r>
            <w:r w:rsidR="009A69DF" w:rsidRPr="00CA26D1">
              <w:rPr>
                <w:rFonts w:ascii="Calibri" w:hAnsi="Calibri" w:cs="Calibri"/>
                <w:shd w:val="clear" w:color="auto" w:fill="FFFF00"/>
                <w:lang w:val="en-US" w:eastAsia="en-GB"/>
              </w:rPr>
              <w:t>ed practice/</w:t>
            </w:r>
            <w:r w:rsidR="009F6ECC" w:rsidRPr="00CA26D1">
              <w:rPr>
                <w:rFonts w:ascii="Calibri" w:hAnsi="Calibri" w:cs="Calibri"/>
                <w:shd w:val="clear" w:color="auto" w:fill="FFFF00"/>
                <w:lang w:val="en-US" w:eastAsia="en-GB"/>
              </w:rPr>
              <w:t xml:space="preserve">industry </w:t>
            </w:r>
            <w:r w:rsidR="009A69DF" w:rsidRPr="00CA26D1">
              <w:rPr>
                <w:rFonts w:ascii="Calibri" w:hAnsi="Calibri" w:cs="Calibri"/>
                <w:shd w:val="clear" w:color="auto" w:fill="FFFF00"/>
                <w:lang w:val="en-US" w:eastAsia="en-GB"/>
              </w:rPr>
              <w:t>simulation</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46DAECE"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Technique in which the student and/or lecturer position themselves in a role to develop skills and reflect on practice</w:t>
            </w:r>
            <w:r w:rsidRPr="00CA26D1">
              <w:rPr>
                <w:rFonts w:ascii="Calibri" w:hAnsi="Calibri" w:cs="Calibri"/>
                <w:color w:val="000000"/>
                <w:lang w:eastAsia="en-GB"/>
              </w:rPr>
              <w:t> </w:t>
            </w:r>
          </w:p>
        </w:tc>
      </w:tr>
      <w:tr w:rsidR="00547F9E" w:rsidRPr="00CA26D1" w14:paraId="67A2BE6F"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EC67F2F"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t>Self-Directed learning/independent study</w:t>
            </w:r>
            <w:r w:rsidRPr="00CA26D1">
              <w:rPr>
                <w:rFonts w:ascii="Calibri" w:hAnsi="Calibri" w:cs="Calibri"/>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09EBAB"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Student decides focus of learning and study, responsibility for acquisition and assimilation remains with the student</w:t>
            </w:r>
            <w:r w:rsidRPr="00CA26D1">
              <w:rPr>
                <w:rFonts w:ascii="Calibri" w:hAnsi="Calibri" w:cs="Calibri"/>
                <w:color w:val="000000"/>
                <w:lang w:eastAsia="en-GB"/>
              </w:rPr>
              <w:t> </w:t>
            </w:r>
          </w:p>
        </w:tc>
      </w:tr>
      <w:tr w:rsidR="00547F9E" w:rsidRPr="00CA26D1" w14:paraId="6116C0A0"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7094D1"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t>Seminar</w:t>
            </w:r>
            <w:r w:rsidRPr="00CA26D1">
              <w:rPr>
                <w:rFonts w:ascii="Calibri" w:hAnsi="Calibri" w:cs="Calibri"/>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F0A16BB"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val="en-US" w:eastAsia="en-GB"/>
              </w:rPr>
              <w:t xml:space="preserve">Discussion based session </w:t>
            </w:r>
            <w:r w:rsidRPr="00CA26D1">
              <w:rPr>
                <w:rFonts w:ascii="Calibri" w:hAnsi="Calibri" w:cs="Calibri"/>
                <w:color w:val="000000"/>
                <w:shd w:val="clear" w:color="auto" w:fill="FFFF00"/>
                <w:lang w:eastAsia="en-GB"/>
              </w:rPr>
              <w:t>in which typically small groups of students are learning through discussion or highly focused practical tasks</w:t>
            </w:r>
            <w:r w:rsidRPr="00CA26D1">
              <w:rPr>
                <w:rFonts w:ascii="Calibri" w:hAnsi="Calibri" w:cs="Calibri"/>
                <w:color w:val="000000"/>
                <w:lang w:eastAsia="en-GB"/>
              </w:rPr>
              <w:t> </w:t>
            </w:r>
          </w:p>
        </w:tc>
      </w:tr>
      <w:tr w:rsidR="00547F9E" w:rsidRPr="00CA26D1" w14:paraId="281E6198"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0E898E9"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val="en-US" w:eastAsia="en-GB"/>
              </w:rPr>
              <w:t>Student led learning/supported independent study</w:t>
            </w:r>
            <w:r w:rsidRPr="00CA26D1">
              <w:rPr>
                <w:rFonts w:ascii="Calibri" w:hAnsi="Calibri" w:cs="Calibri"/>
                <w:color w:val="000000"/>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63EF3DE"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Lecturer guides and supports, acquisition and assimilation for self and peers remains with the students</w:t>
            </w:r>
            <w:r w:rsidRPr="00CA26D1">
              <w:rPr>
                <w:rFonts w:ascii="Calibri" w:hAnsi="Calibri" w:cs="Calibri"/>
                <w:color w:val="000000"/>
                <w:lang w:eastAsia="en-GB"/>
              </w:rPr>
              <w:t> </w:t>
            </w:r>
          </w:p>
        </w:tc>
      </w:tr>
      <w:tr w:rsidR="00547F9E" w:rsidRPr="00CA26D1" w14:paraId="34959480"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092C4CF"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t>Tutorial/Tutorial supervision</w:t>
            </w:r>
            <w:r w:rsidRPr="00CA26D1">
              <w:rPr>
                <w:rFonts w:ascii="Calibri" w:hAnsi="Calibri" w:cs="Calibri"/>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99502B5"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Often one to one or small group encounters between a tutor and student in which learning may be stimulated by a student request or maybe focused on the detail of subject matter covered in another context.</w:t>
            </w:r>
            <w:r w:rsidRPr="00CA26D1">
              <w:rPr>
                <w:rFonts w:ascii="Calibri" w:hAnsi="Calibri" w:cs="Calibri"/>
                <w:color w:val="000000"/>
                <w:lang w:eastAsia="en-GB"/>
              </w:rPr>
              <w:t> </w:t>
            </w:r>
          </w:p>
        </w:tc>
      </w:tr>
      <w:tr w:rsidR="00547F9E" w:rsidRPr="00CA26D1" w14:paraId="1EFA796C" w14:textId="77777777" w:rsidTr="00547F9E">
        <w:tc>
          <w:tcPr>
            <w:tcW w:w="342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696EB58F"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shd w:val="clear" w:color="auto" w:fill="FFFF00"/>
                <w:lang w:val="en-US" w:eastAsia="en-GB"/>
              </w:rPr>
              <w:t>Workshop/practical/lab practical/labs/lab work</w:t>
            </w:r>
            <w:r w:rsidRPr="00CA26D1">
              <w:rPr>
                <w:rFonts w:ascii="Calibri" w:hAnsi="Calibri" w:cs="Calibri"/>
                <w:lang w:eastAsia="en-GB"/>
              </w:rPr>
              <w:t> </w:t>
            </w:r>
          </w:p>
        </w:tc>
        <w:tc>
          <w:tcPr>
            <w:tcW w:w="60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7381E97" w14:textId="77777777" w:rsidR="00547F9E" w:rsidRPr="00CA26D1" w:rsidRDefault="00547F9E" w:rsidP="00547F9E">
            <w:pPr>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Learning which is normally delivered via a practical activity in which a group of students undertake tasks under guidance related to a common theme and in the process acquire skills, techniques and conceptual understanding</w:t>
            </w:r>
            <w:r w:rsidRPr="00CA26D1">
              <w:rPr>
                <w:rFonts w:ascii="Calibri" w:hAnsi="Calibri" w:cs="Calibri"/>
                <w:color w:val="000000"/>
                <w:lang w:eastAsia="en-GB"/>
              </w:rPr>
              <w:t> </w:t>
            </w:r>
          </w:p>
        </w:tc>
      </w:tr>
    </w:tbl>
    <w:p w14:paraId="1C4CEA3A" w14:textId="77777777" w:rsidR="00547F9E" w:rsidRPr="00CA26D1" w:rsidRDefault="00547F9E" w:rsidP="410345F3">
      <w:pPr>
        <w:jc w:val="both"/>
        <w:rPr>
          <w:rFonts w:eastAsiaTheme="minorEastAsia" w:cstheme="minorBidi"/>
          <w:lang w:val="en-US"/>
        </w:rPr>
      </w:pPr>
    </w:p>
    <w:p w14:paraId="5F728D08" w14:textId="1BB55A31" w:rsidR="39CECA5B" w:rsidRPr="00CA26D1" w:rsidRDefault="39CECA5B" w:rsidP="410345F3">
      <w:pPr>
        <w:jc w:val="both"/>
        <w:rPr>
          <w:rFonts w:ascii="Calibri" w:hAnsi="Calibri"/>
          <w:lang w:val="en-US" w:eastAsia="ar-SA"/>
        </w:rPr>
      </w:pPr>
    </w:p>
    <w:p w14:paraId="66C8728F" w14:textId="1B98351C" w:rsidR="00B367A3" w:rsidRPr="00CA26D1" w:rsidRDefault="006614B0" w:rsidP="410345F3">
      <w:pPr>
        <w:pStyle w:val="Heading2"/>
      </w:pPr>
      <w:r w:rsidRPr="00CA26D1">
        <w:t>6.1</w:t>
      </w:r>
      <w:r w:rsidRPr="00CA26D1">
        <w:tab/>
        <w:t xml:space="preserve">Learning Enhancement </w:t>
      </w:r>
    </w:p>
    <w:p w14:paraId="72D8E110" w14:textId="2947DD64" w:rsidR="600BBDB0" w:rsidRPr="00CA26D1" w:rsidRDefault="00287A27" w:rsidP="410345F3">
      <w:pPr>
        <w:jc w:val="both"/>
        <w:rPr>
          <w:rFonts w:eastAsiaTheme="minorEastAsia" w:cstheme="minorBidi"/>
        </w:rPr>
      </w:pPr>
      <w:r w:rsidRPr="00CA26D1">
        <w:rPr>
          <w:rFonts w:eastAsiaTheme="minorEastAsia" w:cstheme="minorBidi"/>
        </w:rPr>
        <w:t>The te</w:t>
      </w:r>
      <w:r w:rsidR="00D47132" w:rsidRPr="00CA26D1">
        <w:rPr>
          <w:rFonts w:eastAsiaTheme="minorEastAsia" w:cstheme="minorBidi"/>
        </w:rPr>
        <w:t xml:space="preserve">aching and learning approach for the programme utilises 4 core approaches – directed learning, enquiry based learning, self directed learning and student led learning. </w:t>
      </w:r>
      <w:r w:rsidR="600BBDB0" w:rsidRPr="00CA26D1">
        <w:rPr>
          <w:rFonts w:eastAsiaTheme="minorEastAsia" w:cstheme="minorBidi"/>
        </w:rPr>
        <w:t xml:space="preserve">The use of these 4 approaches to learning enhances the student experience, directed learning enables students to learn from experts, to develop specific skills and knowledge. An enquiry-based learning encourages discussion of problems and specific situations, encouraging students to apply their knowledge to novel situations. Self-directed learning encourages students to take responsibility for their own learning, to expand on the content from directed sessions and to produce high quality assessments. Finally, student led learning encourages students to work within a community of </w:t>
      </w:r>
      <w:r w:rsidR="600BBDB0" w:rsidRPr="00CA26D1">
        <w:rPr>
          <w:rFonts w:eastAsiaTheme="minorEastAsia" w:cstheme="minorBidi"/>
        </w:rPr>
        <w:lastRenderedPageBreak/>
        <w:t xml:space="preserve">practice, to trust their peers, to build leadership and followership skills and to work in team based environments. </w:t>
      </w:r>
    </w:p>
    <w:p w14:paraId="7B569B74" w14:textId="56C95C04" w:rsidR="600BBDB0" w:rsidRPr="00CA26D1" w:rsidRDefault="600BBDB0" w:rsidP="410345F3">
      <w:pPr>
        <w:jc w:val="both"/>
        <w:rPr>
          <w:rFonts w:eastAsiaTheme="minorEastAsia" w:cstheme="minorBidi"/>
        </w:rPr>
      </w:pPr>
      <w:r w:rsidRPr="00CA26D1">
        <w:rPr>
          <w:rFonts w:eastAsiaTheme="minorEastAsia" w:cstheme="minorBidi"/>
        </w:rPr>
        <w:t>The pedagogy  of the</w:t>
      </w:r>
      <w:r w:rsidR="3B14163F" w:rsidRPr="00CA26D1">
        <w:rPr>
          <w:rFonts w:eastAsiaTheme="minorEastAsia" w:cstheme="minorBidi"/>
        </w:rPr>
        <w:t xml:space="preserve"> </w:t>
      </w:r>
      <w:r w:rsidRPr="00CA26D1">
        <w:rPr>
          <w:rFonts w:eastAsiaTheme="minorEastAsia" w:cstheme="minorBidi"/>
        </w:rPr>
        <w:t xml:space="preserve"> programme supports self and peer assessment. Students will be encouraged to critically reflect on their own skills, knowledge and behaviours, in both formative and summative assessments, as well as contribute to the critical reflections and development of their peers, in both formative and summative assessments. The programme contains work base placements and students will be encouraged to participate in other activities, such as voluntary work, to enhance their learning and development. Where students are unable to participate, alternative provisions will be made. </w:t>
      </w:r>
    </w:p>
    <w:p w14:paraId="3AB0D0EB" w14:textId="4E46E435" w:rsidR="600BBDB0" w:rsidRPr="00CA26D1" w:rsidRDefault="600BBDB0" w:rsidP="410345F3">
      <w:pPr>
        <w:pStyle w:val="Heading2"/>
      </w:pPr>
      <w:r w:rsidRPr="00CA26D1">
        <w:rPr>
          <w:rFonts w:ascii="Calibri" w:eastAsia="Calibri" w:hAnsi="Calibri" w:cs="Calibri"/>
        </w:rPr>
        <w:t>6.2</w:t>
      </w:r>
      <w:r w:rsidRPr="00CA26D1">
        <w:rPr>
          <w:rStyle w:val="Heading2Char"/>
        </w:rPr>
        <w:t xml:space="preserve">  </w:t>
      </w:r>
      <w:r w:rsidRPr="00CA26D1">
        <w:rPr>
          <w:rStyle w:val="Heading2Char"/>
          <w:b/>
          <w:bCs/>
        </w:rPr>
        <w:t>e-Learning</w:t>
      </w:r>
      <w:r w:rsidRPr="00CA26D1">
        <w:rPr>
          <w:rStyle w:val="Heading2Char"/>
          <w:b/>
          <w:bCs/>
          <w:lang w:val="en-GB"/>
        </w:rPr>
        <w:t xml:space="preserve"> </w:t>
      </w:r>
    </w:p>
    <w:p w14:paraId="07F29728" w14:textId="2D7CCB8E" w:rsidR="48F41522" w:rsidRPr="00CA26D1" w:rsidRDefault="48F41522" w:rsidP="410345F3">
      <w:pPr>
        <w:jc w:val="both"/>
      </w:pPr>
      <w:r w:rsidRPr="00CA26D1">
        <w:rPr>
          <w:rFonts w:ascii="Calibri" w:eastAsia="Calibri" w:hAnsi="Calibri" w:cs="Calibri"/>
        </w:rPr>
        <w:t>The relationship with e-learning differs in every module. The teaching and learning strategy, and assessment strategy for the programme enable the students to develop e-learning and digital literacy skills throughout the programme within the teaching and learning environment and in assessment preparation. For example, in SEPC51, SEP</w:t>
      </w:r>
      <w:r w:rsidR="02AAF55C" w:rsidRPr="00CA26D1">
        <w:rPr>
          <w:rFonts w:ascii="Calibri" w:eastAsia="Calibri" w:hAnsi="Calibri" w:cs="Calibri"/>
        </w:rPr>
        <w:t>C</w:t>
      </w:r>
      <w:r w:rsidRPr="00CA26D1">
        <w:rPr>
          <w:rFonts w:ascii="Calibri" w:eastAsia="Calibri" w:hAnsi="Calibri" w:cs="Calibri"/>
        </w:rPr>
        <w:t>56 and PYCH51 the teaching and learning environment is mixed across synchronous classroom time and asynchronous online activities which reflect CPD activities within the modern workplace, many modules utilise film, quizzes, discussion boards, online whiteboards and other synchronous and asynchronous learning activities (see section 14 for full list of skills developed). Whilst the assessment strategy of providing authentic assessments across the programme encourages students to develop digital skills for the workplace, such as writing blogs, creating webpages, creating information leaflets, using software for data analysis, presentation of research findings via posters, presentations, graphs and infographics.</w:t>
      </w:r>
    </w:p>
    <w:p w14:paraId="1CA6C3B5" w14:textId="011B93E1" w:rsidR="3028119D" w:rsidRPr="00CA26D1" w:rsidRDefault="3028119D" w:rsidP="410345F3">
      <w:pPr>
        <w:jc w:val="both"/>
        <w:rPr>
          <w:rFonts w:ascii="Calibri" w:hAnsi="Calibri"/>
        </w:rPr>
      </w:pPr>
    </w:p>
    <w:p w14:paraId="680CBC60" w14:textId="4FC3D2A6" w:rsidR="7AD06A43" w:rsidRPr="00CA26D1" w:rsidRDefault="7AD06A43" w:rsidP="410345F3">
      <w:pPr>
        <w:jc w:val="both"/>
        <w:rPr>
          <w:rFonts w:ascii="Calibri" w:hAnsi="Calibri"/>
        </w:rPr>
      </w:pPr>
    </w:p>
    <w:p w14:paraId="76D23809" w14:textId="465DAFF9" w:rsidR="006614B0" w:rsidRPr="00CA26D1" w:rsidRDefault="008253C7" w:rsidP="410345F3">
      <w:pPr>
        <w:pStyle w:val="Heading1"/>
      </w:pPr>
      <w:r w:rsidRPr="00CA26D1">
        <w:t>7. Modes of Assessment</w:t>
      </w:r>
    </w:p>
    <w:p w14:paraId="1334B103" w14:textId="4974D750" w:rsidR="0024754F" w:rsidRPr="00CA26D1" w:rsidRDefault="0024754F" w:rsidP="410345F3">
      <w:pPr>
        <w:jc w:val="both"/>
        <w:rPr>
          <w:i/>
          <w:iCs/>
          <w:lang w:val="en-US" w:eastAsia="ar-SA"/>
        </w:rPr>
      </w:pPr>
    </w:p>
    <w:p w14:paraId="2DFB9A92" w14:textId="4E53E334" w:rsidR="0A05951F" w:rsidRPr="00CA26D1" w:rsidRDefault="0A05951F" w:rsidP="410345F3">
      <w:pPr>
        <w:jc w:val="both"/>
        <w:rPr>
          <w:rFonts w:ascii="Calibri" w:eastAsia="Calibri" w:hAnsi="Calibri" w:cs="Calibri"/>
          <w:color w:val="000000" w:themeColor="text1"/>
          <w:lang w:val="en-US"/>
        </w:rPr>
      </w:pPr>
      <w:r w:rsidRPr="00CA26D1">
        <w:rPr>
          <w:rFonts w:ascii="Calibri" w:hAnsi="Calibri"/>
          <w:lang w:val="en-US" w:eastAsia="ar-SA"/>
        </w:rPr>
        <w:t xml:space="preserve">The assessment strategy for the programme is one of inclusive and authentic assessments, as described  in section 3, assessments are designed to enable students to build skills useful for the modern day workplace in addition to demonstrating </w:t>
      </w:r>
      <w:r w:rsidR="46714677" w:rsidRPr="00CA26D1">
        <w:rPr>
          <w:rFonts w:ascii="Calibri" w:hAnsi="Calibri"/>
          <w:lang w:val="en-US" w:eastAsia="ar-SA"/>
        </w:rPr>
        <w:t>key academic skills and knowledge. Variety of assessments is the foundation to inclusiveness.</w:t>
      </w:r>
      <w:r w:rsidR="13985A28" w:rsidRPr="00CA26D1">
        <w:rPr>
          <w:rFonts w:ascii="Calibri" w:hAnsi="Calibri"/>
          <w:lang w:val="en-US" w:eastAsia="ar-SA"/>
        </w:rPr>
        <w:t xml:space="preserve"> </w:t>
      </w:r>
      <w:r w:rsidR="13985A28" w:rsidRPr="00CA26D1">
        <w:rPr>
          <w:rFonts w:ascii="Calibri" w:eastAsia="Calibri" w:hAnsi="Calibri" w:cs="Calibri"/>
          <w:color w:val="000000" w:themeColor="text1"/>
          <w:lang w:val="en-US"/>
        </w:rPr>
        <w:t>Variety of assessments is the foundation to inclusiveness; the assessment diet is broad to enable students to demonstrate their strengths in a range of formats and many modules offer a range of questions and options for formats to enable students to succeed.</w:t>
      </w:r>
    </w:p>
    <w:p w14:paraId="3C345F15" w14:textId="77777777" w:rsidR="001B5352" w:rsidRPr="00CA26D1" w:rsidRDefault="001B5352" w:rsidP="410345F3">
      <w:pPr>
        <w:jc w:val="both"/>
        <w:rPr>
          <w:rFonts w:ascii="Calibri" w:eastAsia="Calibri" w:hAnsi="Calibri" w:cs="Calibri"/>
          <w:color w:val="000000" w:themeColor="text1"/>
          <w:lang w:val="en-US"/>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30"/>
      </w:tblGrid>
      <w:tr w:rsidR="001B5352" w:rsidRPr="00CA26D1" w14:paraId="291C88FE" w14:textId="77777777" w:rsidTr="001B5352">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0284AA9" w14:textId="77777777" w:rsidR="001B5352" w:rsidRPr="00CA26D1" w:rsidRDefault="001B5352" w:rsidP="001B535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Artefact and Report</w:t>
            </w:r>
            <w:r w:rsidRPr="00CA26D1">
              <w:rPr>
                <w:rFonts w:ascii="Calibri"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4C51DFE" w14:textId="77777777" w:rsidR="001B5352" w:rsidRPr="00CA26D1" w:rsidRDefault="001B5352" w:rsidP="001B535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Student produces a creative artefact, online tool or object in response to a question or problem posed by the lecturer, this is supported by an evidence based report.</w:t>
            </w:r>
            <w:r w:rsidRPr="00CA26D1">
              <w:rPr>
                <w:rFonts w:ascii="Calibri" w:hAnsi="Calibri" w:cs="Calibri"/>
                <w:lang w:eastAsia="en-GB"/>
              </w:rPr>
              <w:t> </w:t>
            </w:r>
          </w:p>
        </w:tc>
      </w:tr>
      <w:tr w:rsidR="001B5352" w:rsidRPr="00CA26D1" w14:paraId="5D9C9E5F" w14:textId="77777777" w:rsidTr="001B5352">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6C04B72" w14:textId="77777777" w:rsidR="001B5352" w:rsidRPr="00CA26D1" w:rsidRDefault="001B5352" w:rsidP="001B535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Essay</w:t>
            </w:r>
            <w:r w:rsidRPr="00CA26D1">
              <w:rPr>
                <w:rFonts w:ascii="Calibri"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A1B1FB7" w14:textId="77777777" w:rsidR="001B5352" w:rsidRPr="00CA26D1" w:rsidRDefault="001B5352" w:rsidP="001B535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Extended writing assignment in response to a question set by the module lead, or in negotiation between student and lecturer</w:t>
            </w:r>
            <w:r w:rsidRPr="00CA26D1">
              <w:rPr>
                <w:rFonts w:ascii="Calibri" w:hAnsi="Calibri" w:cs="Calibri"/>
                <w:lang w:eastAsia="en-GB"/>
              </w:rPr>
              <w:t> </w:t>
            </w:r>
          </w:p>
        </w:tc>
      </w:tr>
      <w:tr w:rsidR="001B5352" w:rsidRPr="00CA26D1" w14:paraId="1ADE032F" w14:textId="77777777" w:rsidTr="001B5352">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C749C1E" w14:textId="77777777" w:rsidR="001B5352" w:rsidRPr="00CA26D1" w:rsidRDefault="001B5352" w:rsidP="001B535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Ethical approval application</w:t>
            </w:r>
            <w:r w:rsidRPr="00CA26D1">
              <w:rPr>
                <w:rFonts w:ascii="Calibri"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96238A" w14:textId="77777777" w:rsidR="001B5352" w:rsidRPr="00CA26D1" w:rsidRDefault="001B5352" w:rsidP="001B535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An application of a research project for ethical review by panel.</w:t>
            </w:r>
            <w:r w:rsidRPr="00CA26D1">
              <w:rPr>
                <w:rFonts w:ascii="Calibri" w:hAnsi="Calibri" w:cs="Calibri"/>
                <w:lang w:eastAsia="en-GB"/>
              </w:rPr>
              <w:t> </w:t>
            </w:r>
          </w:p>
        </w:tc>
      </w:tr>
      <w:tr w:rsidR="001B5352" w:rsidRPr="00CA26D1" w14:paraId="4AC938D7" w14:textId="77777777" w:rsidTr="001B5352">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22CCF55" w14:textId="77777777" w:rsidR="001B5352" w:rsidRPr="00CA26D1" w:rsidRDefault="001B5352" w:rsidP="001B535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Group Project</w:t>
            </w:r>
            <w:r w:rsidRPr="00CA26D1">
              <w:rPr>
                <w:rFonts w:ascii="Calibri"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1ACA22" w14:textId="77777777" w:rsidR="001B5352" w:rsidRPr="00CA26D1" w:rsidRDefault="001B5352" w:rsidP="001B5352">
            <w:pPr>
              <w:textAlignment w:val="baseline"/>
              <w:rPr>
                <w:rFonts w:ascii="Segoe UI" w:hAnsi="Segoe UI" w:cs="Segoe UI"/>
                <w:sz w:val="18"/>
                <w:szCs w:val="18"/>
                <w:lang w:eastAsia="en-GB"/>
              </w:rPr>
            </w:pPr>
            <w:r w:rsidRPr="00CA26D1">
              <w:rPr>
                <w:rFonts w:ascii="Calibri" w:hAnsi="Calibri" w:cs="Calibri"/>
                <w:lang w:eastAsia="en-GB"/>
              </w:rPr>
              <w:t> </w:t>
            </w:r>
            <w:r w:rsidRPr="00CA26D1">
              <w:rPr>
                <w:rFonts w:ascii="Calibri" w:hAnsi="Calibri" w:cs="Calibri"/>
                <w:color w:val="000000"/>
                <w:shd w:val="clear" w:color="auto" w:fill="FFFF00"/>
                <w:lang w:eastAsia="en-GB"/>
              </w:rPr>
              <w:t>A negotiated project (e.g., artefact, report) collaboratively completed as part of a team of 2 or more that allows demonstration of the Learning Outcomes. Preparation is team based, but assessment is individual and may be practical or written.</w:t>
            </w:r>
            <w:r w:rsidRPr="00CA26D1">
              <w:rPr>
                <w:rFonts w:ascii="Calibri" w:hAnsi="Calibri" w:cs="Calibri"/>
                <w:color w:val="000000"/>
                <w:lang w:eastAsia="en-GB"/>
              </w:rPr>
              <w:t> </w:t>
            </w:r>
          </w:p>
        </w:tc>
      </w:tr>
      <w:tr w:rsidR="001B5352" w:rsidRPr="00CA26D1" w14:paraId="1276CE8D" w14:textId="77777777" w:rsidTr="001B5352">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4967CAE" w14:textId="77777777" w:rsidR="001B5352" w:rsidRPr="00CA26D1" w:rsidRDefault="001B5352" w:rsidP="001B535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lastRenderedPageBreak/>
              <w:t>Online Portfolio</w:t>
            </w:r>
            <w:r w:rsidRPr="00CA26D1">
              <w:rPr>
                <w:rFonts w:ascii="Calibri"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39DA41" w14:textId="77777777" w:rsidR="001B5352" w:rsidRPr="00CA26D1" w:rsidRDefault="001B5352" w:rsidP="001B535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Collection of short tasks, either in written or verbal presented via online means such as blogs and discussion board communication.</w:t>
            </w:r>
            <w:r w:rsidRPr="00CA26D1">
              <w:rPr>
                <w:rFonts w:ascii="Calibri" w:hAnsi="Calibri" w:cs="Calibri"/>
                <w:lang w:eastAsia="en-GB"/>
              </w:rPr>
              <w:t> </w:t>
            </w:r>
          </w:p>
        </w:tc>
      </w:tr>
      <w:tr w:rsidR="00F22FF2" w:rsidRPr="00CA26D1" w14:paraId="7DC5D639" w14:textId="77777777" w:rsidTr="005C777F">
        <w:tc>
          <w:tcPr>
            <w:tcW w:w="2685" w:type="dxa"/>
            <w:tcBorders>
              <w:top w:val="single" w:sz="6" w:space="0" w:color="auto"/>
              <w:left w:val="single" w:sz="6" w:space="0" w:color="auto"/>
              <w:bottom w:val="single" w:sz="6" w:space="0" w:color="auto"/>
              <w:right w:val="single" w:sz="6" w:space="0" w:color="auto"/>
            </w:tcBorders>
            <w:shd w:val="clear" w:color="auto" w:fill="auto"/>
          </w:tcPr>
          <w:p w14:paraId="7ADC93A2" w14:textId="12E65EC2" w:rsidR="00F22FF2" w:rsidRPr="00CA26D1" w:rsidRDefault="00F22FF2" w:rsidP="00F22FF2">
            <w:pPr>
              <w:textAlignment w:val="baseline"/>
              <w:rPr>
                <w:rFonts w:ascii="Calibri" w:hAnsi="Calibri" w:cs="Calibri"/>
                <w:shd w:val="clear" w:color="auto" w:fill="FFFF00"/>
                <w:lang w:eastAsia="en-GB"/>
              </w:rPr>
            </w:pPr>
            <w:r w:rsidRPr="00CA26D1">
              <w:rPr>
                <w:rFonts w:ascii="Calibri" w:hAnsi="Calibri"/>
              </w:rPr>
              <w:t>Online Reflective Diary</w:t>
            </w:r>
          </w:p>
        </w:tc>
        <w:tc>
          <w:tcPr>
            <w:tcW w:w="6330" w:type="dxa"/>
            <w:tcBorders>
              <w:top w:val="single" w:sz="6" w:space="0" w:color="auto"/>
              <w:left w:val="single" w:sz="6" w:space="0" w:color="auto"/>
              <w:bottom w:val="single" w:sz="6" w:space="0" w:color="auto"/>
              <w:right w:val="single" w:sz="6" w:space="0" w:color="auto"/>
            </w:tcBorders>
            <w:shd w:val="clear" w:color="auto" w:fill="auto"/>
          </w:tcPr>
          <w:p w14:paraId="7B18B432" w14:textId="2ACE04D5" w:rsidR="00F22FF2" w:rsidRPr="00CA26D1" w:rsidRDefault="00F22FF2" w:rsidP="00F22FF2">
            <w:pPr>
              <w:textAlignment w:val="baseline"/>
              <w:rPr>
                <w:rFonts w:ascii="Calibri" w:hAnsi="Calibri" w:cs="Calibri"/>
                <w:shd w:val="clear" w:color="auto" w:fill="FFFF00"/>
                <w:lang w:eastAsia="en-GB"/>
              </w:rPr>
            </w:pPr>
            <w:r w:rsidRPr="00CA26D1">
              <w:rPr>
                <w:rFonts w:ascii="Calibri" w:eastAsia="Calibri" w:hAnsi="Calibri" w:cs="Calibri"/>
              </w:rPr>
              <w:t>A collection of tasks, reflective in nature: A compilation of weekly tasks, brief laboratory reports, reflective diary and evaluations as evidence of students’ achievement</w:t>
            </w:r>
          </w:p>
        </w:tc>
      </w:tr>
      <w:tr w:rsidR="00F22FF2" w:rsidRPr="00CA26D1" w14:paraId="5AC318BA" w14:textId="77777777" w:rsidTr="001B5352">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DEB004" w14:textId="77777777" w:rsidR="00F22FF2" w:rsidRPr="00CA26D1" w:rsidRDefault="00F22FF2" w:rsidP="00F22FF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Patchwork Portfolio/portfolio</w:t>
            </w:r>
            <w:r w:rsidRPr="00CA26D1">
              <w:rPr>
                <w:rFonts w:ascii="Calibri"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4137D84" w14:textId="77777777" w:rsidR="00F22FF2" w:rsidRPr="00CA26D1" w:rsidRDefault="00F22FF2" w:rsidP="00F22FF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Collection of short tasks, either in written or verbal format.</w:t>
            </w:r>
            <w:r w:rsidRPr="00CA26D1">
              <w:rPr>
                <w:rFonts w:ascii="Calibri" w:hAnsi="Calibri" w:cs="Calibri"/>
                <w:lang w:eastAsia="en-GB"/>
              </w:rPr>
              <w:t>  </w:t>
            </w:r>
          </w:p>
        </w:tc>
      </w:tr>
      <w:tr w:rsidR="00AA5D2C" w:rsidRPr="00CA26D1" w14:paraId="102B3A36" w14:textId="77777777" w:rsidTr="00461A6E">
        <w:tc>
          <w:tcPr>
            <w:tcW w:w="2685" w:type="dxa"/>
            <w:tcBorders>
              <w:top w:val="single" w:sz="6" w:space="0" w:color="auto"/>
              <w:left w:val="single" w:sz="6" w:space="0" w:color="auto"/>
              <w:bottom w:val="single" w:sz="6" w:space="0" w:color="auto"/>
              <w:right w:val="single" w:sz="6" w:space="0" w:color="auto"/>
            </w:tcBorders>
            <w:shd w:val="clear" w:color="auto" w:fill="auto"/>
          </w:tcPr>
          <w:p w14:paraId="1C47CFCC" w14:textId="2A877ACA" w:rsidR="00AA5D2C" w:rsidRPr="00CA26D1" w:rsidRDefault="00AA5D2C" w:rsidP="00AA5D2C">
            <w:pPr>
              <w:textAlignment w:val="baseline"/>
              <w:rPr>
                <w:rFonts w:ascii="Calibri" w:hAnsi="Calibri" w:cs="Calibri"/>
                <w:shd w:val="clear" w:color="auto" w:fill="FFFF00"/>
                <w:lang w:eastAsia="en-GB"/>
              </w:rPr>
            </w:pPr>
            <w:r w:rsidRPr="00CA26D1">
              <w:rPr>
                <w:rFonts w:ascii="Calibri" w:hAnsi="Calibri"/>
              </w:rPr>
              <w:t>Poster Presentation and Infographic</w:t>
            </w:r>
          </w:p>
        </w:tc>
        <w:tc>
          <w:tcPr>
            <w:tcW w:w="6330" w:type="dxa"/>
            <w:tcBorders>
              <w:top w:val="single" w:sz="6" w:space="0" w:color="auto"/>
              <w:left w:val="single" w:sz="6" w:space="0" w:color="auto"/>
              <w:bottom w:val="single" w:sz="6" w:space="0" w:color="auto"/>
              <w:right w:val="single" w:sz="6" w:space="0" w:color="auto"/>
            </w:tcBorders>
            <w:shd w:val="clear" w:color="auto" w:fill="auto"/>
          </w:tcPr>
          <w:p w14:paraId="09FB7E5C" w14:textId="2A7E5ECB" w:rsidR="00AA5D2C" w:rsidRPr="00CA26D1" w:rsidRDefault="00AA5D2C" w:rsidP="00AA5D2C">
            <w:pPr>
              <w:textAlignment w:val="baseline"/>
              <w:rPr>
                <w:rFonts w:ascii="Calibri" w:hAnsi="Calibri" w:cs="Calibri"/>
                <w:shd w:val="clear" w:color="auto" w:fill="FFFF00"/>
                <w:lang w:eastAsia="en-GB"/>
              </w:rPr>
            </w:pPr>
            <w:r w:rsidRPr="00CA26D1">
              <w:rPr>
                <w:rFonts w:ascii="Calibri" w:eastAsia="Calibri" w:hAnsi="Calibri" w:cs="Calibri"/>
              </w:rPr>
              <w:t>Presentation of data/information/critical analysis in a visual ‘poster’ format to include brief verbal delivery and defence of questions posed on the topic specific to the information contained in the poster. Assesses knowledge of the selected topic and communication skills.</w:t>
            </w:r>
          </w:p>
        </w:tc>
      </w:tr>
      <w:tr w:rsidR="00F22FF2" w:rsidRPr="00CA26D1" w14:paraId="4B2E4F47" w14:textId="77777777" w:rsidTr="001B5352">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998875E" w14:textId="77777777" w:rsidR="00F22FF2" w:rsidRPr="00CA26D1" w:rsidRDefault="00F22FF2" w:rsidP="00F22FF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Presentation</w:t>
            </w:r>
            <w:r w:rsidRPr="00CA26D1">
              <w:rPr>
                <w:rFonts w:ascii="Calibri"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8DD4ED" w14:textId="77777777" w:rsidR="00F22FF2" w:rsidRPr="00CA26D1" w:rsidRDefault="00F22FF2" w:rsidP="00F22FF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A talk or discursive interview on a specified topic, could be individual or group.  Could be live or recorded. Assessment typically includes submission of speaker notes or presentation overview.</w:t>
            </w:r>
            <w:r w:rsidRPr="00CA26D1">
              <w:rPr>
                <w:rFonts w:ascii="Calibri" w:hAnsi="Calibri" w:cs="Calibri"/>
                <w:lang w:eastAsia="en-GB"/>
              </w:rPr>
              <w:t> </w:t>
            </w:r>
          </w:p>
        </w:tc>
      </w:tr>
      <w:tr w:rsidR="00F22FF2" w:rsidRPr="00CA26D1" w14:paraId="4E2EA2CC" w14:textId="77777777" w:rsidTr="001B5352">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A44610" w14:textId="77777777" w:rsidR="00F22FF2" w:rsidRPr="00CA26D1" w:rsidRDefault="00F22FF2" w:rsidP="00F22FF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Poster</w:t>
            </w:r>
            <w:r w:rsidRPr="00CA26D1">
              <w:rPr>
                <w:rFonts w:ascii="Calibri"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20A38A" w14:textId="77777777" w:rsidR="00F22FF2" w:rsidRPr="00CA26D1" w:rsidRDefault="00F22FF2" w:rsidP="00F22FF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Presentation of data/information/critical analysis in a visual ‘poster’ format to include brief verbal delivery and defence of questions posed on the topic specific to the information contained in the poster. Assesses knowledge of the selected topic and communication skills</w:t>
            </w:r>
            <w:r w:rsidRPr="00CA26D1">
              <w:rPr>
                <w:rFonts w:ascii="Calibri" w:hAnsi="Calibri" w:cs="Calibri"/>
                <w:lang w:eastAsia="en-GB"/>
              </w:rPr>
              <w:t> </w:t>
            </w:r>
          </w:p>
        </w:tc>
      </w:tr>
      <w:tr w:rsidR="006A74E4" w:rsidRPr="00CA26D1" w14:paraId="3C1C5AB3" w14:textId="77777777" w:rsidTr="00155BF1">
        <w:tc>
          <w:tcPr>
            <w:tcW w:w="2685" w:type="dxa"/>
            <w:tcBorders>
              <w:top w:val="single" w:sz="6" w:space="0" w:color="auto"/>
              <w:left w:val="single" w:sz="6" w:space="0" w:color="auto"/>
              <w:bottom w:val="single" w:sz="6" w:space="0" w:color="auto"/>
              <w:right w:val="single" w:sz="6" w:space="0" w:color="auto"/>
            </w:tcBorders>
            <w:shd w:val="clear" w:color="auto" w:fill="auto"/>
          </w:tcPr>
          <w:p w14:paraId="3DF29F86" w14:textId="784FDDDC" w:rsidR="006A74E4" w:rsidRPr="00CA26D1" w:rsidRDefault="006A74E4" w:rsidP="006A74E4">
            <w:pPr>
              <w:textAlignment w:val="baseline"/>
              <w:rPr>
                <w:rFonts w:ascii="Calibri" w:hAnsi="Calibri" w:cs="Calibri"/>
                <w:shd w:val="clear" w:color="auto" w:fill="FFFF00"/>
                <w:lang w:eastAsia="en-GB"/>
              </w:rPr>
            </w:pPr>
            <w:r w:rsidRPr="00CA26D1">
              <w:rPr>
                <w:rFonts w:ascii="Calibri" w:hAnsi="Calibri"/>
              </w:rPr>
              <w:t>Practical</w:t>
            </w:r>
          </w:p>
        </w:tc>
        <w:tc>
          <w:tcPr>
            <w:tcW w:w="6330" w:type="dxa"/>
            <w:tcBorders>
              <w:top w:val="single" w:sz="6" w:space="0" w:color="auto"/>
              <w:left w:val="single" w:sz="6" w:space="0" w:color="auto"/>
              <w:bottom w:val="single" w:sz="6" w:space="0" w:color="auto"/>
              <w:right w:val="single" w:sz="6" w:space="0" w:color="auto"/>
            </w:tcBorders>
            <w:shd w:val="clear" w:color="auto" w:fill="auto"/>
          </w:tcPr>
          <w:p w14:paraId="1FDEA994" w14:textId="2AFF2E78" w:rsidR="006A74E4" w:rsidRPr="00CA26D1" w:rsidRDefault="006A74E4" w:rsidP="006A74E4">
            <w:pPr>
              <w:textAlignment w:val="baseline"/>
              <w:rPr>
                <w:rFonts w:ascii="Calibri" w:hAnsi="Calibri" w:cs="Calibri"/>
                <w:shd w:val="clear" w:color="auto" w:fill="FFFF00"/>
                <w:lang w:eastAsia="en-GB"/>
              </w:rPr>
            </w:pPr>
            <w:r w:rsidRPr="00CA26D1">
              <w:rPr>
                <w:rFonts w:ascii="Calibri" w:eastAsia="Calibri" w:hAnsi="Calibri" w:cs="Calibri"/>
              </w:rPr>
              <w:t>Examination of personal performance in for example instructing, coaching, leading lab sessions, ICT.</w:t>
            </w:r>
          </w:p>
        </w:tc>
      </w:tr>
      <w:tr w:rsidR="00F22FF2" w:rsidRPr="00CA26D1" w14:paraId="1D6EB24D" w14:textId="77777777" w:rsidTr="001B5352">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2858C1" w14:textId="77777777" w:rsidR="00F22FF2" w:rsidRPr="00CA26D1" w:rsidRDefault="00F22FF2" w:rsidP="00F22FF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Proposal</w:t>
            </w:r>
            <w:r w:rsidRPr="00CA26D1">
              <w:rPr>
                <w:rFonts w:ascii="Calibri"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CE1CC7E" w14:textId="77777777" w:rsidR="00F22FF2" w:rsidRPr="00CA26D1" w:rsidRDefault="00F22FF2" w:rsidP="00F22FF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A written piece of work outlining a plan for research.</w:t>
            </w:r>
            <w:r w:rsidRPr="00CA26D1">
              <w:rPr>
                <w:rFonts w:ascii="Calibri" w:hAnsi="Calibri" w:cs="Calibri"/>
                <w:lang w:eastAsia="en-GB"/>
              </w:rPr>
              <w:t> </w:t>
            </w:r>
          </w:p>
        </w:tc>
      </w:tr>
      <w:tr w:rsidR="00F22FF2" w:rsidRPr="00CA26D1" w14:paraId="29BD14B1" w14:textId="77777777" w:rsidTr="001B5352">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ABAF41D" w14:textId="77777777" w:rsidR="00F22FF2" w:rsidRPr="00CA26D1" w:rsidRDefault="00F22FF2" w:rsidP="00F22FF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Scientific report</w:t>
            </w:r>
            <w:r w:rsidRPr="00CA26D1">
              <w:rPr>
                <w:rFonts w:ascii="Calibri"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133C298" w14:textId="77777777" w:rsidR="00F22FF2" w:rsidRPr="00CA26D1" w:rsidRDefault="00F22FF2" w:rsidP="00F22FF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A writing assignment which echoes the framework of a scientific journal article on a piece of independent or group empirical research.</w:t>
            </w:r>
            <w:r w:rsidRPr="00CA26D1">
              <w:rPr>
                <w:rFonts w:ascii="Calibri" w:hAnsi="Calibri" w:cs="Calibri"/>
                <w:lang w:eastAsia="en-GB"/>
              </w:rPr>
              <w:t> </w:t>
            </w:r>
          </w:p>
        </w:tc>
      </w:tr>
      <w:tr w:rsidR="00F22FF2" w:rsidRPr="00CA26D1" w14:paraId="4D08D9A8" w14:textId="77777777" w:rsidTr="001B5352">
        <w:tc>
          <w:tcPr>
            <w:tcW w:w="268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CF8B1D" w14:textId="77777777" w:rsidR="00F22FF2" w:rsidRPr="00CA26D1" w:rsidRDefault="00F22FF2" w:rsidP="00F22FF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Timed assessment</w:t>
            </w:r>
            <w:r w:rsidRPr="00CA26D1">
              <w:rPr>
                <w:rFonts w:ascii="Calibri" w:hAnsi="Calibri" w:cs="Calibri"/>
                <w:lang w:eastAsia="en-GB"/>
              </w:rPr>
              <w:t> </w:t>
            </w:r>
          </w:p>
        </w:tc>
        <w:tc>
          <w:tcPr>
            <w:tcW w:w="633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618B5F3" w14:textId="77777777" w:rsidR="00F22FF2" w:rsidRPr="00CA26D1" w:rsidRDefault="00F22FF2" w:rsidP="00F22FF2">
            <w:pPr>
              <w:textAlignment w:val="baseline"/>
              <w:rPr>
                <w:rFonts w:ascii="Segoe UI" w:hAnsi="Segoe UI" w:cs="Segoe UI"/>
                <w:sz w:val="18"/>
                <w:szCs w:val="18"/>
                <w:lang w:eastAsia="en-GB"/>
              </w:rPr>
            </w:pPr>
            <w:r w:rsidRPr="00CA26D1">
              <w:rPr>
                <w:rFonts w:ascii="Calibri" w:hAnsi="Calibri" w:cs="Calibri"/>
                <w:shd w:val="clear" w:color="auto" w:fill="FFFF00"/>
                <w:lang w:eastAsia="en-GB"/>
              </w:rPr>
              <w:t>Time constrained and may be under test conditions. Maybe essay type answer, short answer, data analysis and interpretation or multiple choice questions. Can be written or verbal communication.</w:t>
            </w:r>
            <w:r w:rsidRPr="00CA26D1">
              <w:rPr>
                <w:rFonts w:ascii="Calibri" w:hAnsi="Calibri" w:cs="Calibri"/>
                <w:lang w:eastAsia="en-GB"/>
              </w:rPr>
              <w:t> </w:t>
            </w:r>
          </w:p>
        </w:tc>
      </w:tr>
    </w:tbl>
    <w:p w14:paraId="2190F5AE" w14:textId="77777777" w:rsidR="001B5352" w:rsidRPr="00CA26D1" w:rsidRDefault="001B5352" w:rsidP="410345F3">
      <w:pPr>
        <w:jc w:val="both"/>
        <w:rPr>
          <w:rFonts w:ascii="Calibri" w:hAnsi="Calibri"/>
          <w:lang w:val="en-US"/>
        </w:rPr>
      </w:pPr>
    </w:p>
    <w:p w14:paraId="2684F317" w14:textId="00AF6086" w:rsidR="005F4F2E" w:rsidRPr="00CA26D1" w:rsidRDefault="005F4F2E" w:rsidP="410345F3">
      <w:pPr>
        <w:jc w:val="both"/>
      </w:pPr>
    </w:p>
    <w:p w14:paraId="4E2FAF37" w14:textId="3D44EAF1" w:rsidR="75030D0C" w:rsidRPr="00CA26D1" w:rsidRDefault="00DA6F36" w:rsidP="410345F3">
      <w:pPr>
        <w:jc w:val="both"/>
        <w:rPr>
          <w:rFonts w:ascii="Calibri" w:hAnsi="Calibri"/>
        </w:rPr>
      </w:pPr>
      <w:r w:rsidRPr="00CA26D1">
        <w:rPr>
          <w:rFonts w:ascii="Calibri" w:hAnsi="Calibri"/>
        </w:rPr>
        <w:t xml:space="preserve">Patchwork </w:t>
      </w:r>
      <w:r w:rsidR="75030D0C" w:rsidRPr="00CA26D1">
        <w:rPr>
          <w:rFonts w:ascii="Calibri" w:hAnsi="Calibri"/>
        </w:rPr>
        <w:t>Portfolios</w:t>
      </w:r>
    </w:p>
    <w:p w14:paraId="4F3CE7BA" w14:textId="7196ADE1" w:rsidR="00DA6F36" w:rsidRPr="00CA26D1" w:rsidRDefault="00DA6F36" w:rsidP="410345F3">
      <w:pPr>
        <w:jc w:val="both"/>
        <w:rPr>
          <w:rFonts w:ascii="Calibri" w:hAnsi="Calibri"/>
        </w:rPr>
      </w:pPr>
      <w:r w:rsidRPr="00CA26D1">
        <w:rPr>
          <w:rFonts w:ascii="Calibri" w:hAnsi="Calibri"/>
        </w:rPr>
        <w:t xml:space="preserve">Throughout the programme, a number of modules utilise a ‘patchwork portfolio’ as an assessment tool. A patchwork portfolio, as defined above, </w:t>
      </w:r>
      <w:r w:rsidR="00FD5430" w:rsidRPr="00CA26D1">
        <w:rPr>
          <w:rFonts w:ascii="Calibri" w:hAnsi="Calibri"/>
        </w:rPr>
        <w:t>is a collection of short tasks, in written or verbal format, which aims to enable students to balance their workload across the module. The patchwork portfolio will have 1 final submission date. However, students are encouraged to complete the elements of the portfolio at recognised places within the module timetable. Below are some examples of patchwork portfolio tasks:</w:t>
      </w:r>
    </w:p>
    <w:p w14:paraId="5F64B1F3" w14:textId="77777777" w:rsidR="0070053B" w:rsidRPr="00CA26D1" w:rsidRDefault="0070053B" w:rsidP="410345F3">
      <w:pPr>
        <w:jc w:val="both"/>
        <w:rPr>
          <w:rFonts w:ascii="Calibri" w:hAnsi="Calibr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30"/>
        <w:gridCol w:w="4979"/>
      </w:tblGrid>
      <w:tr w:rsidR="0070053B" w:rsidRPr="00CA26D1" w14:paraId="5B0C5F5A" w14:textId="77777777" w:rsidTr="0070053B">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52311D46" w14:textId="69901BAE" w:rsidR="0070053B" w:rsidRPr="00CA26D1" w:rsidRDefault="0070053B" w:rsidP="0070053B">
            <w:pPr>
              <w:jc w:val="both"/>
              <w:textAlignment w:val="baseline"/>
              <w:rPr>
                <w:rFonts w:ascii="Segoe UI" w:hAnsi="Segoe UI" w:cs="Segoe UI"/>
                <w:sz w:val="18"/>
                <w:szCs w:val="18"/>
                <w:lang w:eastAsia="en-GB"/>
              </w:rPr>
            </w:pPr>
            <w:r w:rsidRPr="00CA26D1">
              <w:rPr>
                <w:rFonts w:ascii="Calibri" w:hAnsi="Calibri" w:cs="Calibri"/>
                <w:color w:val="000000"/>
                <w:shd w:val="clear" w:color="auto" w:fill="FFFF00"/>
                <w:lang w:val="en-US" w:eastAsia="en-GB"/>
              </w:rPr>
              <w:t>SEPC51: Immerse</w:t>
            </w:r>
            <w:r w:rsidRPr="00CA26D1">
              <w:rPr>
                <w:rFonts w:ascii="Calibri" w:hAnsi="Calibri" w:cs="Calibri"/>
                <w:color w:val="000000"/>
                <w:lang w:eastAsia="en-GB"/>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413CF83F" w14:textId="77777777" w:rsidR="0070053B" w:rsidRPr="00CA26D1" w:rsidRDefault="0070053B" w:rsidP="0070053B">
            <w:pPr>
              <w:jc w:val="both"/>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Students complete 5 tasks designed to demonstrate their academic skills and knowledge and understanding of the topic under consideration in the module.</w:t>
            </w:r>
            <w:r w:rsidRPr="00CA26D1">
              <w:rPr>
                <w:rFonts w:ascii="Calibri" w:hAnsi="Calibri" w:cs="Calibri"/>
                <w:color w:val="000000"/>
                <w:lang w:eastAsia="en-GB"/>
              </w:rPr>
              <w:t> </w:t>
            </w:r>
          </w:p>
        </w:tc>
      </w:tr>
      <w:tr w:rsidR="0070053B" w:rsidRPr="00CA26D1" w14:paraId="4D70601C" w14:textId="77777777" w:rsidTr="0070053B">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04B2F111" w14:textId="5882C5F0" w:rsidR="0070053B" w:rsidRPr="00CA26D1" w:rsidRDefault="0070053B" w:rsidP="0070053B">
            <w:pPr>
              <w:jc w:val="both"/>
              <w:textAlignment w:val="baseline"/>
              <w:rPr>
                <w:rFonts w:ascii="Segoe UI" w:hAnsi="Segoe UI" w:cs="Segoe UI"/>
                <w:sz w:val="18"/>
                <w:szCs w:val="18"/>
                <w:lang w:eastAsia="en-GB"/>
              </w:rPr>
            </w:pPr>
            <w:r w:rsidRPr="00CA26D1">
              <w:rPr>
                <w:rFonts w:ascii="Calibri" w:hAnsi="Calibri" w:cs="Calibri"/>
                <w:color w:val="000000"/>
                <w:shd w:val="clear" w:color="auto" w:fill="FFFF00"/>
                <w:lang w:val="en-US" w:eastAsia="en-GB"/>
              </w:rPr>
              <w:t>PYCD51: Research Practice in psychology 1</w:t>
            </w:r>
            <w:r w:rsidRPr="00CA26D1">
              <w:rPr>
                <w:rFonts w:ascii="Calibri" w:hAnsi="Calibri" w:cs="Calibri"/>
                <w:color w:val="000000"/>
                <w:lang w:eastAsia="en-GB"/>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5FD6C5D5" w14:textId="77777777" w:rsidR="0070053B" w:rsidRPr="00CA26D1" w:rsidRDefault="0070053B" w:rsidP="0070053B">
            <w:pPr>
              <w:jc w:val="both"/>
              <w:textAlignment w:val="baseline"/>
              <w:rPr>
                <w:rFonts w:ascii="Segoe UI" w:hAnsi="Segoe UI" w:cs="Segoe UI"/>
                <w:sz w:val="18"/>
                <w:szCs w:val="18"/>
                <w:lang w:eastAsia="en-GB"/>
              </w:rPr>
            </w:pPr>
            <w:r w:rsidRPr="00CA26D1">
              <w:rPr>
                <w:rFonts w:ascii="Calibri" w:hAnsi="Calibri" w:cs="Calibri"/>
                <w:color w:val="000000"/>
                <w:shd w:val="clear" w:color="auto" w:fill="FFFF00"/>
                <w:lang w:eastAsia="en-GB"/>
              </w:rPr>
              <w:t>Students complete 2-4 written tasks to demonstrate their knowledge and understanding of and skills in research</w:t>
            </w:r>
            <w:r w:rsidRPr="00CA26D1">
              <w:rPr>
                <w:rFonts w:ascii="Calibri" w:hAnsi="Calibri" w:cs="Calibri"/>
                <w:color w:val="000000"/>
                <w:lang w:eastAsia="en-GB"/>
              </w:rPr>
              <w:t> </w:t>
            </w:r>
          </w:p>
        </w:tc>
      </w:tr>
      <w:tr w:rsidR="0070053B" w:rsidRPr="00CA26D1" w14:paraId="003C058A" w14:textId="77777777" w:rsidTr="0070053B">
        <w:tc>
          <w:tcPr>
            <w:tcW w:w="4530" w:type="dxa"/>
            <w:tcBorders>
              <w:top w:val="single" w:sz="6" w:space="0" w:color="000000"/>
              <w:left w:val="single" w:sz="6" w:space="0" w:color="000000"/>
              <w:bottom w:val="single" w:sz="6" w:space="0" w:color="000000"/>
              <w:right w:val="single" w:sz="6" w:space="0" w:color="000000"/>
            </w:tcBorders>
            <w:shd w:val="clear" w:color="auto" w:fill="auto"/>
            <w:hideMark/>
          </w:tcPr>
          <w:p w14:paraId="6B23E2F1" w14:textId="577C1A4F" w:rsidR="0070053B" w:rsidRPr="00CA26D1" w:rsidRDefault="00A26D26" w:rsidP="0070053B">
            <w:pPr>
              <w:jc w:val="both"/>
              <w:textAlignment w:val="baseline"/>
              <w:rPr>
                <w:rFonts w:ascii="Segoe UI" w:hAnsi="Segoe UI" w:cs="Segoe UI"/>
                <w:sz w:val="18"/>
                <w:szCs w:val="18"/>
                <w:lang w:eastAsia="en-GB"/>
              </w:rPr>
            </w:pPr>
            <w:r w:rsidRPr="00CA26D1">
              <w:rPr>
                <w:rFonts w:ascii="Calibri" w:hAnsi="Calibri" w:cs="Calibri"/>
                <w:color w:val="000000"/>
                <w:shd w:val="clear" w:color="auto" w:fill="FFFF00"/>
                <w:lang w:val="en-US" w:eastAsia="en-GB"/>
              </w:rPr>
              <w:lastRenderedPageBreak/>
              <w:t>PYCD52: Developmental psychology</w:t>
            </w:r>
            <w:r w:rsidR="0070053B" w:rsidRPr="00CA26D1">
              <w:rPr>
                <w:rFonts w:ascii="Calibri" w:hAnsi="Calibri" w:cs="Calibri"/>
                <w:color w:val="000000"/>
                <w:lang w:eastAsia="en-GB"/>
              </w:rPr>
              <w:t> </w:t>
            </w:r>
          </w:p>
        </w:tc>
        <w:tc>
          <w:tcPr>
            <w:tcW w:w="4980" w:type="dxa"/>
            <w:tcBorders>
              <w:top w:val="single" w:sz="6" w:space="0" w:color="000000"/>
              <w:left w:val="single" w:sz="6" w:space="0" w:color="000000"/>
              <w:bottom w:val="single" w:sz="6" w:space="0" w:color="000000"/>
              <w:right w:val="single" w:sz="6" w:space="0" w:color="000000"/>
            </w:tcBorders>
            <w:shd w:val="clear" w:color="auto" w:fill="auto"/>
            <w:hideMark/>
          </w:tcPr>
          <w:p w14:paraId="5AC63069" w14:textId="4F0A3126" w:rsidR="0070053B" w:rsidRPr="00CA26D1" w:rsidRDefault="00A26D26" w:rsidP="0070053B">
            <w:pPr>
              <w:jc w:val="both"/>
              <w:textAlignment w:val="baseline"/>
              <w:rPr>
                <w:rFonts w:ascii="Segoe UI" w:hAnsi="Segoe UI" w:cs="Segoe UI"/>
                <w:sz w:val="18"/>
                <w:szCs w:val="18"/>
                <w:lang w:eastAsia="en-GB"/>
              </w:rPr>
            </w:pPr>
            <w:r w:rsidRPr="00CA26D1">
              <w:rPr>
                <w:rFonts w:ascii="Calibri" w:eastAsia="Calibri" w:hAnsi="Calibri" w:cs="Calibri"/>
                <w:color w:val="000000" w:themeColor="text1"/>
              </w:rPr>
              <w:t xml:space="preserve">This will be an online blog/webpage aimed at disseminating developmental theory and research to the general public.  </w:t>
            </w:r>
            <w:r w:rsidRPr="00CA26D1">
              <w:rPr>
                <w:rFonts w:ascii="Calibri" w:eastAsia="Calibri" w:hAnsi="Calibri" w:cs="Calibri"/>
              </w:rPr>
              <w:t xml:space="preserve"> </w:t>
            </w:r>
          </w:p>
        </w:tc>
      </w:tr>
    </w:tbl>
    <w:p w14:paraId="00181636" w14:textId="00CE2752" w:rsidR="45FE1ED3" w:rsidRPr="00CA26D1" w:rsidRDefault="45FE1ED3" w:rsidP="410345F3">
      <w:pPr>
        <w:jc w:val="both"/>
      </w:pPr>
    </w:p>
    <w:p w14:paraId="1CB92143" w14:textId="77777777" w:rsidR="00DB430E" w:rsidRPr="00CA26D1" w:rsidRDefault="00DB430E" w:rsidP="410345F3">
      <w:pPr>
        <w:jc w:val="both"/>
        <w:rPr>
          <w:rFonts w:ascii="Calibri" w:hAnsi="Calibri"/>
        </w:rPr>
      </w:pPr>
    </w:p>
    <w:p w14:paraId="7CBDC45B" w14:textId="4D580E7E" w:rsidR="344CD9DA" w:rsidRPr="00CA26D1" w:rsidRDefault="344CD9DA" w:rsidP="410345F3">
      <w:pPr>
        <w:jc w:val="both"/>
        <w:rPr>
          <w:rFonts w:ascii="Calibri" w:hAnsi="Calibri"/>
        </w:rPr>
      </w:pPr>
    </w:p>
    <w:p w14:paraId="3C0AB972" w14:textId="78CE89AF" w:rsidR="006614B0" w:rsidRPr="00CA26D1" w:rsidRDefault="008253C7" w:rsidP="410345F3">
      <w:pPr>
        <w:pStyle w:val="Heading1"/>
      </w:pPr>
      <w:r w:rsidRPr="00CA26D1">
        <w:t>8. Exemptions to University Regulations</w:t>
      </w:r>
    </w:p>
    <w:p w14:paraId="11BF59BD" w14:textId="77777777" w:rsidR="004F786C" w:rsidRPr="00CA26D1" w:rsidRDefault="7CA7CA51" w:rsidP="410345F3">
      <w:pPr>
        <w:jc w:val="both"/>
        <w:rPr>
          <w:rFonts w:ascii="Calibri" w:eastAsia="Calibri" w:hAnsi="Calibri" w:cs="Calibri"/>
          <w:color w:val="000000" w:themeColor="text1"/>
        </w:rPr>
      </w:pPr>
      <w:r w:rsidRPr="00CA26D1">
        <w:rPr>
          <w:rFonts w:ascii="Calibri" w:eastAsia="Calibri" w:hAnsi="Calibri" w:cs="Calibri"/>
          <w:color w:val="000000" w:themeColor="text1"/>
        </w:rPr>
        <w:t xml:space="preserve">This programme framework will adhere to </w:t>
      </w:r>
      <w:r w:rsidR="004F786C" w:rsidRPr="00CA26D1">
        <w:rPr>
          <w:rFonts w:ascii="Calibri" w:eastAsia="Calibri" w:hAnsi="Calibri" w:cs="Calibri"/>
          <w:color w:val="000000" w:themeColor="text1"/>
        </w:rPr>
        <w:t>most</w:t>
      </w:r>
      <w:r w:rsidRPr="00CA26D1">
        <w:rPr>
          <w:rFonts w:ascii="Calibri" w:eastAsia="Calibri" w:hAnsi="Calibri" w:cs="Calibri"/>
          <w:color w:val="000000" w:themeColor="text1"/>
        </w:rPr>
        <w:t xml:space="preserve"> sections of the PMU assessment policy and procedures, valid from September 2021. </w:t>
      </w:r>
      <w:r w:rsidR="004F786C" w:rsidRPr="00CA26D1">
        <w:rPr>
          <w:rFonts w:ascii="Calibri" w:eastAsia="Calibri" w:hAnsi="Calibri" w:cs="Calibri"/>
          <w:color w:val="000000" w:themeColor="text1"/>
        </w:rPr>
        <w:t>There are two areas of exception:</w:t>
      </w:r>
    </w:p>
    <w:p w14:paraId="4BABB9B8" w14:textId="49316D1E" w:rsidR="7CA7CA51" w:rsidRPr="00CA26D1" w:rsidRDefault="00F04ACF" w:rsidP="004F786C">
      <w:pPr>
        <w:pStyle w:val="ListParagraph"/>
        <w:numPr>
          <w:ilvl w:val="0"/>
          <w:numId w:val="42"/>
        </w:numPr>
        <w:jc w:val="both"/>
        <w:rPr>
          <w:rFonts w:ascii="Calibri" w:eastAsia="Calibri" w:hAnsi="Calibri" w:cs="Calibri"/>
          <w:color w:val="000000" w:themeColor="text1"/>
        </w:rPr>
      </w:pPr>
      <w:r w:rsidRPr="00CA26D1">
        <w:rPr>
          <w:rFonts w:ascii="Calibri" w:eastAsia="Calibri" w:hAnsi="Calibri" w:cs="Calibri"/>
          <w:color w:val="000000" w:themeColor="text1"/>
        </w:rPr>
        <w:t>The</w:t>
      </w:r>
      <w:r w:rsidR="7CA7CA51" w:rsidRPr="00CA26D1">
        <w:rPr>
          <w:rFonts w:ascii="Calibri" w:eastAsia="Calibri" w:hAnsi="Calibri" w:cs="Calibri"/>
          <w:color w:val="000000" w:themeColor="text1"/>
        </w:rPr>
        <w:t xml:space="preserve"> </w:t>
      </w:r>
      <w:r w:rsidR="004F786C" w:rsidRPr="00CA26D1">
        <w:rPr>
          <w:rFonts w:ascii="Calibri" w:eastAsia="Calibri" w:hAnsi="Calibri" w:cs="Calibri"/>
          <w:color w:val="000000" w:themeColor="text1"/>
        </w:rPr>
        <w:t xml:space="preserve">use of </w:t>
      </w:r>
      <w:r w:rsidR="7CA7CA51" w:rsidRPr="00CA26D1">
        <w:rPr>
          <w:rFonts w:ascii="Calibri" w:eastAsia="Calibri" w:hAnsi="Calibri" w:cs="Calibri"/>
          <w:color w:val="000000" w:themeColor="text1"/>
        </w:rPr>
        <w:t>non-anonymised marking for modules with practical assessments such as PYCC52,</w:t>
      </w:r>
      <w:r w:rsidR="2E93F481" w:rsidRPr="00CA26D1">
        <w:rPr>
          <w:rFonts w:ascii="Calibri" w:eastAsia="Calibri" w:hAnsi="Calibri" w:cs="Calibri"/>
          <w:color w:val="000000" w:themeColor="text1"/>
        </w:rPr>
        <w:t xml:space="preserve"> SEPC56,</w:t>
      </w:r>
      <w:r w:rsidR="7CA7CA51" w:rsidRPr="00CA26D1">
        <w:rPr>
          <w:rFonts w:ascii="Calibri" w:eastAsia="Calibri" w:hAnsi="Calibri" w:cs="Calibri"/>
          <w:color w:val="000000" w:themeColor="text1"/>
        </w:rPr>
        <w:t xml:space="preserve"> </w:t>
      </w:r>
      <w:r w:rsidR="5843E952" w:rsidRPr="00CA26D1">
        <w:rPr>
          <w:rFonts w:ascii="Calibri" w:eastAsia="Calibri" w:hAnsi="Calibri" w:cs="Calibri"/>
          <w:color w:val="000000" w:themeColor="text1"/>
        </w:rPr>
        <w:t>PYC</w:t>
      </w:r>
      <w:r w:rsidR="7CA7CA51" w:rsidRPr="00CA26D1">
        <w:rPr>
          <w:rFonts w:ascii="Calibri" w:eastAsia="Calibri" w:hAnsi="Calibri" w:cs="Calibri"/>
          <w:color w:val="000000" w:themeColor="text1"/>
        </w:rPr>
        <w:t xml:space="preserve">D53, </w:t>
      </w:r>
      <w:r w:rsidR="0005680F" w:rsidRPr="00CA26D1">
        <w:rPr>
          <w:rFonts w:ascii="Calibri" w:eastAsia="Calibri" w:hAnsi="Calibri" w:cs="Calibri"/>
          <w:color w:val="000000" w:themeColor="text1"/>
        </w:rPr>
        <w:t xml:space="preserve">PYCD56, </w:t>
      </w:r>
      <w:r w:rsidR="7CA7CA51" w:rsidRPr="00CA26D1">
        <w:rPr>
          <w:rFonts w:ascii="Calibri" w:eastAsia="Calibri" w:hAnsi="Calibri" w:cs="Calibri"/>
          <w:color w:val="000000" w:themeColor="text1"/>
        </w:rPr>
        <w:t>PYCH52 and SEPH55, where anonymity cannot be maintained by the nature of the assessment, and modules in which the work is marked by the student’s supervisor such as SEP</w:t>
      </w:r>
      <w:r w:rsidR="24F2F65E" w:rsidRPr="00CA26D1">
        <w:rPr>
          <w:rFonts w:ascii="Calibri" w:eastAsia="Calibri" w:hAnsi="Calibri" w:cs="Calibri"/>
          <w:color w:val="000000" w:themeColor="text1"/>
        </w:rPr>
        <w:t>C</w:t>
      </w:r>
      <w:r w:rsidR="7CA7CA51" w:rsidRPr="00CA26D1">
        <w:rPr>
          <w:rFonts w:ascii="Calibri" w:eastAsia="Calibri" w:hAnsi="Calibri" w:cs="Calibri"/>
          <w:color w:val="000000" w:themeColor="text1"/>
        </w:rPr>
        <w:t>56</w:t>
      </w:r>
      <w:r w:rsidR="649A0727" w:rsidRPr="00CA26D1">
        <w:rPr>
          <w:rFonts w:ascii="Calibri" w:eastAsia="Calibri" w:hAnsi="Calibri" w:cs="Calibri"/>
          <w:color w:val="000000" w:themeColor="text1"/>
        </w:rPr>
        <w:t xml:space="preserve"> and PYCH53.</w:t>
      </w:r>
    </w:p>
    <w:p w14:paraId="1E3A43B6" w14:textId="58993AC6" w:rsidR="004F786C" w:rsidRPr="00CA26D1" w:rsidRDefault="004F786C" w:rsidP="004F786C">
      <w:pPr>
        <w:pStyle w:val="ListParagraph"/>
        <w:numPr>
          <w:ilvl w:val="0"/>
          <w:numId w:val="42"/>
        </w:numPr>
        <w:jc w:val="both"/>
        <w:rPr>
          <w:rFonts w:ascii="Calibri" w:eastAsia="Calibri" w:hAnsi="Calibri" w:cs="Calibri"/>
          <w:color w:val="000000" w:themeColor="text1"/>
        </w:rPr>
      </w:pPr>
      <w:r w:rsidRPr="00CA26D1">
        <w:rPr>
          <w:rFonts w:ascii="Calibri" w:eastAsia="Calibri" w:hAnsi="Calibri" w:cs="Calibri"/>
          <w:color w:val="000000" w:themeColor="text1"/>
        </w:rPr>
        <w:t xml:space="preserve">The position of the placement in year 1. This is to enable students and early and </w:t>
      </w:r>
      <w:r w:rsidR="005A4546" w:rsidRPr="00CA26D1">
        <w:rPr>
          <w:rFonts w:ascii="Calibri" w:eastAsia="Calibri" w:hAnsi="Calibri" w:cs="Calibri"/>
          <w:color w:val="000000" w:themeColor="text1"/>
        </w:rPr>
        <w:t xml:space="preserve">highly motivating experience of the application of psychology to sport, exercise and health contexts. Enabling students with no prior experience </w:t>
      </w:r>
      <w:r w:rsidR="00394FC8" w:rsidRPr="00CA26D1">
        <w:rPr>
          <w:rFonts w:ascii="Calibri" w:eastAsia="Calibri" w:hAnsi="Calibri" w:cs="Calibri"/>
          <w:color w:val="000000" w:themeColor="text1"/>
        </w:rPr>
        <w:t>excellent learning opportunities prior to commencing in-depth study of psychological concepts at level 5.</w:t>
      </w:r>
    </w:p>
    <w:p w14:paraId="2688B652" w14:textId="18D5DD33" w:rsidR="3028119D" w:rsidRPr="00CA26D1" w:rsidRDefault="3028119D" w:rsidP="410345F3">
      <w:pPr>
        <w:pStyle w:val="Heading1"/>
        <w:rPr>
          <w:rFonts w:ascii="Calibri" w:eastAsia="Calibri" w:hAnsi="Calibri" w:cs="Calibri"/>
        </w:rPr>
      </w:pPr>
    </w:p>
    <w:p w14:paraId="10326B84" w14:textId="01DB6D38" w:rsidR="3028119D" w:rsidRPr="00CA26D1" w:rsidRDefault="3028119D" w:rsidP="410345F3">
      <w:pPr>
        <w:ind w:hanging="357"/>
        <w:jc w:val="both"/>
        <w:rPr>
          <w:rFonts w:ascii="Calibri" w:hAnsi="Calibri"/>
          <w:color w:val="000000" w:themeColor="text1"/>
        </w:rPr>
      </w:pPr>
    </w:p>
    <w:p w14:paraId="0AECDB0D" w14:textId="2215E6A5" w:rsidR="005F4F2E" w:rsidRPr="00CA26D1" w:rsidRDefault="005F4F2E" w:rsidP="410345F3">
      <w:pPr>
        <w:jc w:val="both"/>
        <w:rPr>
          <w:rFonts w:ascii="Calibri" w:hAnsi="Calibri"/>
        </w:rPr>
      </w:pPr>
    </w:p>
    <w:p w14:paraId="078EF1B3" w14:textId="61E7991F" w:rsidR="008253C7" w:rsidRPr="00CA26D1" w:rsidRDefault="008253C7" w:rsidP="410345F3">
      <w:pPr>
        <w:pStyle w:val="Heading1"/>
      </w:pPr>
      <w:r w:rsidRPr="00CA26D1">
        <w:t>9. Work-Based Learning/Placement Learning</w:t>
      </w:r>
    </w:p>
    <w:p w14:paraId="0CEA2F01" w14:textId="0F19ECB1" w:rsidR="00E84868" w:rsidRPr="00CA26D1" w:rsidRDefault="00E84868" w:rsidP="410345F3">
      <w:pPr>
        <w:jc w:val="both"/>
        <w:rPr>
          <w:lang w:val="en-US" w:eastAsia="ar-SA"/>
        </w:rPr>
      </w:pPr>
    </w:p>
    <w:p w14:paraId="709A0609" w14:textId="2457B092" w:rsidR="00E84868" w:rsidRPr="00CA26D1" w:rsidRDefault="00E84868" w:rsidP="410345F3">
      <w:pPr>
        <w:jc w:val="both"/>
        <w:rPr>
          <w:lang w:val="en-US" w:eastAsia="ar-SA"/>
        </w:rPr>
      </w:pPr>
      <w:r w:rsidRPr="00CA26D1">
        <w:rPr>
          <w:sz w:val="23"/>
          <w:szCs w:val="23"/>
        </w:rPr>
        <w:t>The knowledge, skills and values the students will develop through participation and success in the psychology programme will enable them to be ‘work ready’</w:t>
      </w:r>
      <w:r w:rsidR="008E33EB" w:rsidRPr="00CA26D1">
        <w:rPr>
          <w:sz w:val="23"/>
          <w:szCs w:val="23"/>
        </w:rPr>
        <w:t>.</w:t>
      </w:r>
      <w:r w:rsidRPr="00CA26D1">
        <w:rPr>
          <w:sz w:val="23"/>
          <w:szCs w:val="23"/>
        </w:rPr>
        <w:t xml:space="preserve"> Many of the modules encourage students to apply their psychological knowledge to the workplace and working with people.</w:t>
      </w:r>
      <w:r w:rsidR="008E33EB" w:rsidRPr="00CA26D1">
        <w:rPr>
          <w:sz w:val="23"/>
          <w:szCs w:val="23"/>
        </w:rPr>
        <w:t xml:space="preserve"> There is an expectation that students will participate in the wider University employability scheme, through voluntary participation in schemes and opportunities which match their course aims and objectives, such as the psyching team.</w:t>
      </w:r>
      <w:r w:rsidRPr="00CA26D1">
        <w:rPr>
          <w:sz w:val="23"/>
          <w:szCs w:val="23"/>
        </w:rPr>
        <w:t xml:space="preserve"> </w:t>
      </w:r>
      <w:r w:rsidR="00AD2553" w:rsidRPr="00CA26D1">
        <w:rPr>
          <w:sz w:val="23"/>
          <w:szCs w:val="23"/>
        </w:rPr>
        <w:t>Additionally,</w:t>
      </w:r>
      <w:r w:rsidRPr="00CA26D1">
        <w:rPr>
          <w:sz w:val="23"/>
          <w:szCs w:val="23"/>
        </w:rPr>
        <w:t xml:space="preserve"> placement learning will be available to the students</w:t>
      </w:r>
      <w:r w:rsidR="00AD2553" w:rsidRPr="00CA26D1">
        <w:rPr>
          <w:sz w:val="23"/>
          <w:szCs w:val="23"/>
        </w:rPr>
        <w:t xml:space="preserve"> via</w:t>
      </w:r>
      <w:r w:rsidRPr="00CA26D1">
        <w:rPr>
          <w:sz w:val="23"/>
          <w:szCs w:val="23"/>
        </w:rPr>
        <w:t xml:space="preserve"> the placement module at level </w:t>
      </w:r>
      <w:r w:rsidR="1C74EA9B" w:rsidRPr="00CA26D1">
        <w:rPr>
          <w:sz w:val="23"/>
          <w:szCs w:val="23"/>
        </w:rPr>
        <w:t>4</w:t>
      </w:r>
      <w:r w:rsidR="008D4F98" w:rsidRPr="00CA26D1">
        <w:rPr>
          <w:sz w:val="23"/>
          <w:szCs w:val="23"/>
        </w:rPr>
        <w:t xml:space="preserve"> (SEP</w:t>
      </w:r>
      <w:r w:rsidR="7A2D733B" w:rsidRPr="00CA26D1">
        <w:rPr>
          <w:sz w:val="23"/>
          <w:szCs w:val="23"/>
        </w:rPr>
        <w:t>C</w:t>
      </w:r>
      <w:r w:rsidR="008D4F98" w:rsidRPr="00CA26D1">
        <w:rPr>
          <w:sz w:val="23"/>
          <w:szCs w:val="23"/>
        </w:rPr>
        <w:t>56)</w:t>
      </w:r>
      <w:r w:rsidR="00AD2553" w:rsidRPr="00CA26D1">
        <w:rPr>
          <w:sz w:val="23"/>
          <w:szCs w:val="23"/>
        </w:rPr>
        <w:t>.</w:t>
      </w:r>
    </w:p>
    <w:p w14:paraId="36F5C491" w14:textId="77777777" w:rsidR="005F4F2E" w:rsidRPr="00CA26D1" w:rsidRDefault="005F4F2E" w:rsidP="410345F3">
      <w:pPr>
        <w:pStyle w:val="Heading1"/>
      </w:pPr>
    </w:p>
    <w:p w14:paraId="22436A04" w14:textId="4C280933" w:rsidR="005770CA" w:rsidRPr="00CA26D1" w:rsidRDefault="008253C7" w:rsidP="410345F3">
      <w:pPr>
        <w:pStyle w:val="Heading1"/>
      </w:pPr>
      <w:r w:rsidRPr="00CA26D1">
        <w:t>10. Programme Structure</w:t>
      </w:r>
    </w:p>
    <w:p w14:paraId="43FD39F5" w14:textId="0CE2A529" w:rsidR="0070374B" w:rsidRPr="00CA26D1" w:rsidRDefault="00BC3A4E" w:rsidP="410345F3">
      <w:pPr>
        <w:pStyle w:val="Heading2"/>
      </w:pPr>
      <w:r w:rsidRPr="00CA26D1">
        <w:t xml:space="preserve">10.1 </w:t>
      </w:r>
      <w:r w:rsidR="0070374B" w:rsidRPr="00CA26D1">
        <w:t>Full</w:t>
      </w:r>
      <w:r w:rsidR="0076021F" w:rsidRPr="00CA26D1">
        <w:t xml:space="preserve"> T</w:t>
      </w:r>
      <w:r w:rsidR="0070374B" w:rsidRPr="00CA26D1">
        <w:t>ime</w:t>
      </w:r>
    </w:p>
    <w:p w14:paraId="3495DE72" w14:textId="5A7F90C8" w:rsidR="0031758E" w:rsidRPr="00CA26D1" w:rsidRDefault="0031758E" w:rsidP="410345F3">
      <w:pPr>
        <w:pStyle w:val="Heading3"/>
      </w:pPr>
      <w:r w:rsidRPr="00CA26D1">
        <w:t>Level 4</w:t>
      </w:r>
    </w:p>
    <w:tbl>
      <w:tblPr>
        <w:tblStyle w:val="TableGrid"/>
        <w:tblW w:w="10173" w:type="dxa"/>
        <w:tblLook w:val="04A0" w:firstRow="1" w:lastRow="0" w:firstColumn="1" w:lastColumn="0" w:noHBand="0" w:noVBand="1"/>
      </w:tblPr>
      <w:tblGrid>
        <w:gridCol w:w="1100"/>
        <w:gridCol w:w="1937"/>
        <w:gridCol w:w="523"/>
        <w:gridCol w:w="2024"/>
        <w:gridCol w:w="1516"/>
        <w:gridCol w:w="1555"/>
        <w:gridCol w:w="1518"/>
      </w:tblGrid>
      <w:tr w:rsidR="00613BF8" w:rsidRPr="00CA26D1" w14:paraId="23B1F065" w14:textId="77777777" w:rsidTr="410345F3">
        <w:trPr>
          <w:cantSplit/>
          <w:trHeight w:val="1134"/>
        </w:trPr>
        <w:tc>
          <w:tcPr>
            <w:tcW w:w="1100" w:type="dxa"/>
          </w:tcPr>
          <w:p w14:paraId="58105F93" w14:textId="74264A98" w:rsidR="00613BF8" w:rsidRPr="00CA26D1" w:rsidRDefault="00613BF8" w:rsidP="410345F3">
            <w:pPr>
              <w:jc w:val="both"/>
              <w:rPr>
                <w:rFonts w:cstheme="minorBidi"/>
                <w:b/>
                <w:bCs/>
              </w:rPr>
            </w:pPr>
            <w:r w:rsidRPr="00CA26D1">
              <w:rPr>
                <w:rFonts w:cstheme="minorBidi"/>
                <w:b/>
                <w:bCs/>
              </w:rPr>
              <w:t>Module Code</w:t>
            </w:r>
          </w:p>
        </w:tc>
        <w:tc>
          <w:tcPr>
            <w:tcW w:w="1937" w:type="dxa"/>
          </w:tcPr>
          <w:p w14:paraId="072F825E" w14:textId="099446CD" w:rsidR="00613BF8" w:rsidRPr="00CA26D1" w:rsidRDefault="00613BF8" w:rsidP="410345F3">
            <w:pPr>
              <w:jc w:val="both"/>
              <w:rPr>
                <w:rFonts w:cstheme="minorBidi"/>
                <w:b/>
                <w:bCs/>
              </w:rPr>
            </w:pPr>
            <w:r w:rsidRPr="00CA26D1">
              <w:rPr>
                <w:rFonts w:cstheme="minorBidi"/>
                <w:b/>
                <w:bCs/>
              </w:rPr>
              <w:t>Module Title</w:t>
            </w:r>
          </w:p>
        </w:tc>
        <w:tc>
          <w:tcPr>
            <w:tcW w:w="523" w:type="dxa"/>
            <w:textDirection w:val="btLr"/>
          </w:tcPr>
          <w:p w14:paraId="44A8FC35" w14:textId="76DA5763" w:rsidR="00613BF8" w:rsidRPr="00CA26D1" w:rsidRDefault="00613BF8" w:rsidP="410345F3">
            <w:pPr>
              <w:ind w:left="113" w:right="113"/>
              <w:jc w:val="both"/>
              <w:rPr>
                <w:rFonts w:cstheme="minorBidi"/>
                <w:b/>
                <w:bCs/>
              </w:rPr>
            </w:pPr>
            <w:r w:rsidRPr="00CA26D1">
              <w:rPr>
                <w:rFonts w:cstheme="minorBidi"/>
                <w:b/>
                <w:bCs/>
              </w:rPr>
              <w:t>Credits</w:t>
            </w:r>
          </w:p>
        </w:tc>
        <w:tc>
          <w:tcPr>
            <w:tcW w:w="2024" w:type="dxa"/>
          </w:tcPr>
          <w:p w14:paraId="21E04F9A" w14:textId="687C2C80" w:rsidR="00613BF8" w:rsidRPr="00CA26D1" w:rsidRDefault="00613BF8" w:rsidP="410345F3">
            <w:pPr>
              <w:jc w:val="both"/>
              <w:rPr>
                <w:rFonts w:cstheme="minorBidi"/>
                <w:b/>
                <w:bCs/>
              </w:rPr>
            </w:pPr>
            <w:r w:rsidRPr="00CA26D1">
              <w:rPr>
                <w:rFonts w:cstheme="minorBidi"/>
                <w:b/>
                <w:bCs/>
              </w:rPr>
              <w:t>Assessment</w:t>
            </w:r>
          </w:p>
        </w:tc>
        <w:tc>
          <w:tcPr>
            <w:tcW w:w="1516" w:type="dxa"/>
          </w:tcPr>
          <w:p w14:paraId="27D23815" w14:textId="77777777" w:rsidR="00613BF8" w:rsidRPr="00CA26D1" w:rsidRDefault="00613BF8" w:rsidP="410345F3">
            <w:pPr>
              <w:jc w:val="both"/>
              <w:rPr>
                <w:rFonts w:cstheme="minorBidi"/>
                <w:b/>
                <w:bCs/>
              </w:rPr>
            </w:pPr>
            <w:r w:rsidRPr="00CA26D1">
              <w:rPr>
                <w:rFonts w:cstheme="minorBidi"/>
                <w:b/>
                <w:bCs/>
              </w:rPr>
              <w:t>Semester/</w:t>
            </w:r>
          </w:p>
          <w:p w14:paraId="355A9253" w14:textId="6C161FE3" w:rsidR="00613BF8" w:rsidRPr="00CA26D1" w:rsidRDefault="00613BF8" w:rsidP="410345F3">
            <w:pPr>
              <w:jc w:val="both"/>
              <w:rPr>
                <w:rFonts w:cstheme="minorBidi"/>
                <w:b/>
                <w:bCs/>
              </w:rPr>
            </w:pPr>
            <w:r w:rsidRPr="00CA26D1">
              <w:rPr>
                <w:rFonts w:cstheme="minorBidi"/>
                <w:b/>
                <w:bCs/>
              </w:rPr>
              <w:t>Term</w:t>
            </w:r>
          </w:p>
        </w:tc>
        <w:tc>
          <w:tcPr>
            <w:tcW w:w="1555" w:type="dxa"/>
          </w:tcPr>
          <w:p w14:paraId="0F39E7C0" w14:textId="77777777" w:rsidR="00613BF8" w:rsidRPr="00CA26D1" w:rsidRDefault="00613BF8" w:rsidP="410345F3">
            <w:pPr>
              <w:jc w:val="both"/>
              <w:rPr>
                <w:rFonts w:cstheme="minorBidi"/>
                <w:b/>
                <w:bCs/>
              </w:rPr>
            </w:pPr>
            <w:r w:rsidRPr="00CA26D1">
              <w:rPr>
                <w:rFonts w:cstheme="minorBidi"/>
                <w:b/>
                <w:bCs/>
              </w:rPr>
              <w:t>Compulsory/</w:t>
            </w:r>
          </w:p>
          <w:p w14:paraId="6EAC49A6" w14:textId="46BE57C4" w:rsidR="00613BF8" w:rsidRPr="00CA26D1" w:rsidRDefault="00613BF8" w:rsidP="410345F3">
            <w:pPr>
              <w:jc w:val="both"/>
              <w:rPr>
                <w:rFonts w:cstheme="minorBidi"/>
                <w:b/>
                <w:bCs/>
              </w:rPr>
            </w:pPr>
            <w:r w:rsidRPr="00CA26D1">
              <w:rPr>
                <w:rFonts w:cstheme="minorBidi"/>
                <w:b/>
                <w:bCs/>
              </w:rPr>
              <w:t>Optional</w:t>
            </w:r>
          </w:p>
        </w:tc>
        <w:tc>
          <w:tcPr>
            <w:tcW w:w="1518" w:type="dxa"/>
          </w:tcPr>
          <w:p w14:paraId="152FCA8A" w14:textId="77777777" w:rsidR="00613BF8" w:rsidRPr="00CA26D1" w:rsidRDefault="00613BF8" w:rsidP="410345F3">
            <w:pPr>
              <w:jc w:val="both"/>
              <w:rPr>
                <w:rFonts w:cstheme="minorBidi"/>
                <w:b/>
                <w:bCs/>
              </w:rPr>
            </w:pPr>
            <w:r w:rsidRPr="00CA26D1">
              <w:rPr>
                <w:rFonts w:cstheme="minorBidi"/>
                <w:b/>
                <w:bCs/>
              </w:rPr>
              <w:t>Condonable/</w:t>
            </w:r>
          </w:p>
          <w:p w14:paraId="62925ACA" w14:textId="7DDCA841" w:rsidR="00613BF8" w:rsidRPr="00CA26D1" w:rsidRDefault="00613BF8" w:rsidP="410345F3">
            <w:pPr>
              <w:jc w:val="both"/>
              <w:rPr>
                <w:rFonts w:cstheme="minorBidi"/>
                <w:b/>
                <w:bCs/>
              </w:rPr>
            </w:pPr>
            <w:r w:rsidRPr="00CA26D1">
              <w:rPr>
                <w:rFonts w:cstheme="minorBidi"/>
                <w:b/>
                <w:bCs/>
              </w:rPr>
              <w:t>Non-Condonable</w:t>
            </w:r>
          </w:p>
        </w:tc>
      </w:tr>
      <w:tr w:rsidR="00B755FB" w:rsidRPr="00CA26D1" w14:paraId="6C942013" w14:textId="77777777" w:rsidTr="410345F3">
        <w:tc>
          <w:tcPr>
            <w:tcW w:w="1100" w:type="dxa"/>
          </w:tcPr>
          <w:p w14:paraId="7C601393" w14:textId="76C980AB" w:rsidR="00B755FB" w:rsidRPr="00CA26D1" w:rsidRDefault="0E01FB0B" w:rsidP="410345F3">
            <w:pPr>
              <w:jc w:val="both"/>
              <w:rPr>
                <w:rFonts w:cstheme="minorBidi"/>
              </w:rPr>
            </w:pPr>
            <w:r w:rsidRPr="00CA26D1">
              <w:rPr>
                <w:rFonts w:cstheme="minorBidi"/>
              </w:rPr>
              <w:t>SEP</w:t>
            </w:r>
            <w:r w:rsidR="688DFDE8" w:rsidRPr="00CA26D1">
              <w:rPr>
                <w:rFonts w:cstheme="minorBidi"/>
              </w:rPr>
              <w:t>C51</w:t>
            </w:r>
          </w:p>
        </w:tc>
        <w:tc>
          <w:tcPr>
            <w:tcW w:w="1937" w:type="dxa"/>
          </w:tcPr>
          <w:p w14:paraId="0CDBFA26" w14:textId="7333B980" w:rsidR="00B755FB" w:rsidRPr="00CA26D1" w:rsidRDefault="008E088D" w:rsidP="410345F3">
            <w:pPr>
              <w:jc w:val="both"/>
              <w:rPr>
                <w:rFonts w:cstheme="minorBidi"/>
              </w:rPr>
            </w:pPr>
            <w:r w:rsidRPr="00CA26D1">
              <w:rPr>
                <w:rFonts w:cstheme="minorBidi"/>
              </w:rPr>
              <w:t>Immerse</w:t>
            </w:r>
          </w:p>
        </w:tc>
        <w:tc>
          <w:tcPr>
            <w:tcW w:w="523" w:type="dxa"/>
          </w:tcPr>
          <w:p w14:paraId="6E182E23" w14:textId="68064B49" w:rsidR="00B755FB" w:rsidRPr="00CA26D1" w:rsidRDefault="58E15FDF" w:rsidP="410345F3">
            <w:pPr>
              <w:jc w:val="both"/>
              <w:rPr>
                <w:rFonts w:cstheme="minorBidi"/>
              </w:rPr>
            </w:pPr>
            <w:r w:rsidRPr="00CA26D1">
              <w:rPr>
                <w:rFonts w:cstheme="minorBidi"/>
              </w:rPr>
              <w:t>20</w:t>
            </w:r>
          </w:p>
        </w:tc>
        <w:tc>
          <w:tcPr>
            <w:tcW w:w="2024" w:type="dxa"/>
          </w:tcPr>
          <w:p w14:paraId="30AEE69B" w14:textId="442DF279" w:rsidR="00B755FB" w:rsidRPr="00CA26D1" w:rsidRDefault="58E15FDF" w:rsidP="410345F3">
            <w:pPr>
              <w:jc w:val="both"/>
              <w:rPr>
                <w:rFonts w:cstheme="minorBidi"/>
              </w:rPr>
            </w:pPr>
            <w:r w:rsidRPr="00CA26D1">
              <w:rPr>
                <w:rFonts w:cstheme="minorBidi"/>
              </w:rPr>
              <w:t>100% coursework</w:t>
            </w:r>
          </w:p>
        </w:tc>
        <w:tc>
          <w:tcPr>
            <w:tcW w:w="1516" w:type="dxa"/>
          </w:tcPr>
          <w:p w14:paraId="40D1A5BF" w14:textId="1109ADAC" w:rsidR="00B755FB" w:rsidRPr="00CA26D1" w:rsidRDefault="58E15FDF" w:rsidP="410345F3">
            <w:pPr>
              <w:jc w:val="both"/>
              <w:rPr>
                <w:rFonts w:cstheme="minorBidi"/>
              </w:rPr>
            </w:pPr>
            <w:r w:rsidRPr="00CA26D1">
              <w:rPr>
                <w:rFonts w:cstheme="minorBidi"/>
              </w:rPr>
              <w:t>A</w:t>
            </w:r>
          </w:p>
        </w:tc>
        <w:tc>
          <w:tcPr>
            <w:tcW w:w="1555" w:type="dxa"/>
          </w:tcPr>
          <w:p w14:paraId="45D05745" w14:textId="6579CC99" w:rsidR="00B755FB" w:rsidRPr="00CA26D1" w:rsidRDefault="58E15FDF" w:rsidP="410345F3">
            <w:pPr>
              <w:jc w:val="both"/>
              <w:rPr>
                <w:rFonts w:cstheme="minorBidi"/>
              </w:rPr>
            </w:pPr>
            <w:r w:rsidRPr="00CA26D1">
              <w:rPr>
                <w:rFonts w:cstheme="minorBidi"/>
              </w:rPr>
              <w:t>Compulsory</w:t>
            </w:r>
          </w:p>
        </w:tc>
        <w:tc>
          <w:tcPr>
            <w:tcW w:w="1518" w:type="dxa"/>
          </w:tcPr>
          <w:p w14:paraId="64B0C576" w14:textId="2635014C" w:rsidR="00B755FB" w:rsidRPr="00CA26D1" w:rsidRDefault="58E15FDF" w:rsidP="410345F3">
            <w:pPr>
              <w:jc w:val="both"/>
              <w:rPr>
                <w:rFonts w:cstheme="minorBidi"/>
              </w:rPr>
            </w:pPr>
            <w:r w:rsidRPr="00CA26D1">
              <w:rPr>
                <w:rFonts w:cstheme="minorBidi"/>
              </w:rPr>
              <w:t>Condonable</w:t>
            </w:r>
          </w:p>
        </w:tc>
      </w:tr>
      <w:tr w:rsidR="008E088D" w:rsidRPr="00CA26D1" w14:paraId="1D06046E" w14:textId="77777777" w:rsidTr="410345F3">
        <w:tc>
          <w:tcPr>
            <w:tcW w:w="1100" w:type="dxa"/>
          </w:tcPr>
          <w:p w14:paraId="099F5B70" w14:textId="52548962" w:rsidR="008E088D" w:rsidRPr="00CA26D1" w:rsidRDefault="008E088D" w:rsidP="008E088D">
            <w:pPr>
              <w:jc w:val="both"/>
              <w:rPr>
                <w:rFonts w:cstheme="minorBidi"/>
              </w:rPr>
            </w:pPr>
            <w:r w:rsidRPr="00CA26D1">
              <w:rPr>
                <w:rStyle w:val="normaltextrun"/>
                <w:rFonts w:ascii="Calibri" w:hAnsi="Calibri" w:cs="Calibri"/>
                <w:color w:val="000000"/>
                <w:shd w:val="clear" w:color="auto" w:fill="FFFFFF"/>
              </w:rPr>
              <w:t>P</w:t>
            </w:r>
            <w:r w:rsidRPr="00CA26D1">
              <w:rPr>
                <w:rStyle w:val="normaltextrun"/>
                <w:rFonts w:cs="Calibri"/>
                <w:color w:val="000000"/>
                <w:shd w:val="clear" w:color="auto" w:fill="FFFFFF"/>
              </w:rPr>
              <w:t>YCC52</w:t>
            </w:r>
          </w:p>
        </w:tc>
        <w:tc>
          <w:tcPr>
            <w:tcW w:w="1937" w:type="dxa"/>
          </w:tcPr>
          <w:p w14:paraId="418385C5" w14:textId="3E4D5698" w:rsidR="008E088D" w:rsidRPr="00CA26D1" w:rsidRDefault="008E088D" w:rsidP="008E088D">
            <w:pPr>
              <w:jc w:val="both"/>
              <w:rPr>
                <w:rFonts w:cstheme="minorBidi"/>
              </w:rPr>
            </w:pPr>
            <w:r w:rsidRPr="00CA26D1">
              <w:rPr>
                <w:rStyle w:val="normaltextrun"/>
                <w:rFonts w:ascii="Calibri" w:hAnsi="Calibri" w:cs="Calibri"/>
                <w:color w:val="000000"/>
                <w:shd w:val="clear" w:color="auto" w:fill="FFFFFF"/>
              </w:rPr>
              <w:t>People: social beings</w:t>
            </w:r>
            <w:r w:rsidRPr="00CA26D1">
              <w:rPr>
                <w:rStyle w:val="eop"/>
                <w:rFonts w:ascii="Calibri" w:hAnsi="Calibri" w:cs="Calibri"/>
                <w:color w:val="000000"/>
                <w:shd w:val="clear" w:color="auto" w:fill="FFFFFF"/>
              </w:rPr>
              <w:t> </w:t>
            </w:r>
          </w:p>
        </w:tc>
        <w:tc>
          <w:tcPr>
            <w:tcW w:w="523" w:type="dxa"/>
          </w:tcPr>
          <w:p w14:paraId="6DAFA53D" w14:textId="286E8260" w:rsidR="008E088D" w:rsidRPr="00CA26D1" w:rsidRDefault="008E088D" w:rsidP="008E088D">
            <w:pPr>
              <w:jc w:val="both"/>
              <w:rPr>
                <w:rFonts w:cstheme="minorBidi"/>
              </w:rPr>
            </w:pPr>
            <w:r w:rsidRPr="00CA26D1">
              <w:rPr>
                <w:rFonts w:cstheme="minorBidi"/>
              </w:rPr>
              <w:t>20</w:t>
            </w:r>
          </w:p>
        </w:tc>
        <w:tc>
          <w:tcPr>
            <w:tcW w:w="2024" w:type="dxa"/>
          </w:tcPr>
          <w:p w14:paraId="2E4F981A" w14:textId="716AD82E" w:rsidR="008E088D" w:rsidRPr="00CA26D1" w:rsidRDefault="008E088D" w:rsidP="008E088D">
            <w:pPr>
              <w:ind w:hanging="357"/>
              <w:jc w:val="both"/>
              <w:rPr>
                <w:rFonts w:ascii="Calibri" w:eastAsia="Calibri" w:hAnsi="Calibri" w:cs="Calibri"/>
                <w:color w:val="000000" w:themeColor="text1"/>
              </w:rPr>
            </w:pPr>
            <w:r w:rsidRPr="00CA26D1">
              <w:rPr>
                <w:rFonts w:ascii="Calibri" w:eastAsia="Calibri" w:hAnsi="Calibri" w:cs="Calibri"/>
                <w:color w:val="000000" w:themeColor="text1"/>
              </w:rPr>
              <w:t>60</w:t>
            </w:r>
            <w:r w:rsidR="006D33DF" w:rsidRPr="00CA26D1">
              <w:rPr>
                <w:rFonts w:ascii="Calibri" w:eastAsia="Calibri" w:hAnsi="Calibri" w:cs="Calibri"/>
                <w:color w:val="000000" w:themeColor="text1"/>
              </w:rPr>
              <w:t xml:space="preserve">   60</w:t>
            </w:r>
            <w:r w:rsidRPr="00CA26D1">
              <w:rPr>
                <w:rFonts w:ascii="Calibri" w:eastAsia="Calibri" w:hAnsi="Calibri" w:cs="Calibri"/>
                <w:color w:val="000000" w:themeColor="text1"/>
              </w:rPr>
              <w:t>% coursework</w:t>
            </w:r>
          </w:p>
          <w:p w14:paraId="6E60E059" w14:textId="5BAD0766" w:rsidR="008E088D" w:rsidRPr="00CA26D1" w:rsidRDefault="008E088D" w:rsidP="008E088D">
            <w:pPr>
              <w:ind w:hanging="357"/>
              <w:jc w:val="both"/>
              <w:rPr>
                <w:rFonts w:ascii="Calibri" w:eastAsia="Calibri" w:hAnsi="Calibri" w:cs="Calibri"/>
                <w:color w:val="000000" w:themeColor="text1"/>
              </w:rPr>
            </w:pPr>
            <w:r w:rsidRPr="00CA26D1">
              <w:rPr>
                <w:rFonts w:ascii="Calibri" w:eastAsia="Calibri" w:hAnsi="Calibri" w:cs="Calibri"/>
                <w:color w:val="000000" w:themeColor="text1"/>
              </w:rPr>
              <w:t>4</w:t>
            </w:r>
            <w:r w:rsidR="006D33DF" w:rsidRPr="00CA26D1">
              <w:rPr>
                <w:rFonts w:ascii="Calibri" w:eastAsia="Calibri" w:hAnsi="Calibri" w:cs="Calibri"/>
                <w:color w:val="000000" w:themeColor="text1"/>
              </w:rPr>
              <w:t xml:space="preserve">      4</w:t>
            </w:r>
            <w:r w:rsidRPr="00CA26D1">
              <w:rPr>
                <w:rFonts w:ascii="Calibri" w:eastAsia="Calibri" w:hAnsi="Calibri" w:cs="Calibri"/>
                <w:color w:val="000000" w:themeColor="text1"/>
              </w:rPr>
              <w:t>0% practical</w:t>
            </w:r>
          </w:p>
          <w:p w14:paraId="06630ABA" w14:textId="77777777" w:rsidR="008E088D" w:rsidRPr="00CA26D1" w:rsidRDefault="008E088D" w:rsidP="008E088D">
            <w:pPr>
              <w:jc w:val="both"/>
              <w:rPr>
                <w:rFonts w:cstheme="minorBidi"/>
              </w:rPr>
            </w:pPr>
          </w:p>
        </w:tc>
        <w:tc>
          <w:tcPr>
            <w:tcW w:w="1516" w:type="dxa"/>
          </w:tcPr>
          <w:p w14:paraId="209F34E6" w14:textId="1A5FEE22" w:rsidR="008E088D" w:rsidRPr="00CA26D1" w:rsidRDefault="008E088D" w:rsidP="008E088D">
            <w:pPr>
              <w:jc w:val="both"/>
              <w:rPr>
                <w:rFonts w:cstheme="minorBidi"/>
              </w:rPr>
            </w:pPr>
            <w:r w:rsidRPr="00CA26D1">
              <w:rPr>
                <w:rFonts w:cstheme="minorBidi"/>
              </w:rPr>
              <w:t>A</w:t>
            </w:r>
          </w:p>
        </w:tc>
        <w:tc>
          <w:tcPr>
            <w:tcW w:w="1555" w:type="dxa"/>
          </w:tcPr>
          <w:p w14:paraId="16BD1F4B" w14:textId="733C654D" w:rsidR="008E088D" w:rsidRPr="00CA26D1" w:rsidRDefault="008E088D" w:rsidP="008E088D">
            <w:pPr>
              <w:jc w:val="both"/>
              <w:rPr>
                <w:rFonts w:cstheme="minorBidi"/>
              </w:rPr>
            </w:pPr>
            <w:r w:rsidRPr="00CA26D1">
              <w:rPr>
                <w:rFonts w:cstheme="minorBidi"/>
              </w:rPr>
              <w:t>Compulsory</w:t>
            </w:r>
          </w:p>
        </w:tc>
        <w:tc>
          <w:tcPr>
            <w:tcW w:w="1518" w:type="dxa"/>
          </w:tcPr>
          <w:p w14:paraId="70663B83" w14:textId="0AF0ECB4" w:rsidR="008E088D" w:rsidRPr="00CA26D1" w:rsidRDefault="008E088D" w:rsidP="008E088D">
            <w:pPr>
              <w:jc w:val="both"/>
              <w:rPr>
                <w:rFonts w:cstheme="minorBidi"/>
              </w:rPr>
            </w:pPr>
            <w:r w:rsidRPr="00CA26D1">
              <w:rPr>
                <w:rFonts w:cstheme="minorBidi"/>
              </w:rPr>
              <w:t>Condonable</w:t>
            </w:r>
          </w:p>
        </w:tc>
      </w:tr>
      <w:tr w:rsidR="00B755FB" w:rsidRPr="00CA26D1" w14:paraId="7A604BF3" w14:textId="77777777" w:rsidTr="410345F3">
        <w:tc>
          <w:tcPr>
            <w:tcW w:w="1100" w:type="dxa"/>
          </w:tcPr>
          <w:p w14:paraId="1D524A2A" w14:textId="670709E1" w:rsidR="00B755FB" w:rsidRPr="00CA26D1" w:rsidRDefault="688DFDE8" w:rsidP="410345F3">
            <w:pPr>
              <w:jc w:val="both"/>
              <w:rPr>
                <w:rFonts w:cstheme="minorBidi"/>
              </w:rPr>
            </w:pPr>
            <w:r w:rsidRPr="00CA26D1">
              <w:rPr>
                <w:rFonts w:cstheme="minorBidi"/>
              </w:rPr>
              <w:t>SEPC</w:t>
            </w:r>
            <w:r w:rsidR="71080D83" w:rsidRPr="00CA26D1">
              <w:rPr>
                <w:rFonts w:cstheme="minorBidi"/>
              </w:rPr>
              <w:t>53</w:t>
            </w:r>
          </w:p>
        </w:tc>
        <w:tc>
          <w:tcPr>
            <w:tcW w:w="1937" w:type="dxa"/>
          </w:tcPr>
          <w:p w14:paraId="78F3DDCF" w14:textId="791E3140" w:rsidR="00B755FB" w:rsidRPr="00CA26D1" w:rsidRDefault="30B48F6F" w:rsidP="410345F3">
            <w:pPr>
              <w:spacing w:line="259" w:lineRule="auto"/>
              <w:jc w:val="both"/>
              <w:rPr>
                <w:rFonts w:ascii="Calibri" w:hAnsi="Calibri"/>
              </w:rPr>
            </w:pPr>
            <w:r w:rsidRPr="00CA26D1">
              <w:rPr>
                <w:rFonts w:cstheme="minorBidi"/>
              </w:rPr>
              <w:t>Sport and Exercise Psychology</w:t>
            </w:r>
          </w:p>
        </w:tc>
        <w:tc>
          <w:tcPr>
            <w:tcW w:w="523" w:type="dxa"/>
          </w:tcPr>
          <w:p w14:paraId="3E914303" w14:textId="3C4F180B" w:rsidR="00B755FB" w:rsidRPr="00CA26D1" w:rsidRDefault="71080D83" w:rsidP="410345F3">
            <w:pPr>
              <w:jc w:val="both"/>
              <w:rPr>
                <w:rFonts w:cstheme="minorBidi"/>
              </w:rPr>
            </w:pPr>
            <w:r w:rsidRPr="00CA26D1">
              <w:rPr>
                <w:rFonts w:cstheme="minorBidi"/>
              </w:rPr>
              <w:t>20</w:t>
            </w:r>
          </w:p>
        </w:tc>
        <w:tc>
          <w:tcPr>
            <w:tcW w:w="2024" w:type="dxa"/>
          </w:tcPr>
          <w:p w14:paraId="55DBE87F" w14:textId="55A655A4" w:rsidR="00B755FB" w:rsidRPr="00CA26D1" w:rsidRDefault="35C88870" w:rsidP="410345F3">
            <w:pPr>
              <w:jc w:val="both"/>
              <w:rPr>
                <w:rFonts w:cstheme="minorBidi"/>
              </w:rPr>
            </w:pPr>
            <w:r w:rsidRPr="00CA26D1">
              <w:rPr>
                <w:rFonts w:cstheme="minorBidi"/>
              </w:rPr>
              <w:t>50% coursework</w:t>
            </w:r>
          </w:p>
          <w:p w14:paraId="65C4AAD2" w14:textId="072A725B" w:rsidR="00B755FB" w:rsidRPr="00CA26D1" w:rsidRDefault="35C88870" w:rsidP="410345F3">
            <w:pPr>
              <w:jc w:val="both"/>
              <w:rPr>
                <w:rFonts w:ascii="Calibri" w:hAnsi="Calibri" w:cstheme="minorBidi"/>
              </w:rPr>
            </w:pPr>
            <w:r w:rsidRPr="00CA26D1">
              <w:rPr>
                <w:rFonts w:ascii="Calibri" w:hAnsi="Calibri" w:cstheme="minorBidi"/>
              </w:rPr>
              <w:t>50% exam</w:t>
            </w:r>
          </w:p>
        </w:tc>
        <w:tc>
          <w:tcPr>
            <w:tcW w:w="1516" w:type="dxa"/>
          </w:tcPr>
          <w:p w14:paraId="44DA273C" w14:textId="6D3F559B" w:rsidR="00B755FB" w:rsidRPr="00CA26D1" w:rsidRDefault="58E15FDF" w:rsidP="410345F3">
            <w:pPr>
              <w:jc w:val="both"/>
              <w:rPr>
                <w:rFonts w:cstheme="minorBidi"/>
              </w:rPr>
            </w:pPr>
            <w:r w:rsidRPr="00CA26D1">
              <w:rPr>
                <w:rFonts w:cstheme="minorBidi"/>
              </w:rPr>
              <w:t>A</w:t>
            </w:r>
          </w:p>
        </w:tc>
        <w:tc>
          <w:tcPr>
            <w:tcW w:w="1555" w:type="dxa"/>
          </w:tcPr>
          <w:p w14:paraId="002006B0" w14:textId="4FC3229F" w:rsidR="00B755FB" w:rsidRPr="00CA26D1" w:rsidRDefault="58E15FDF" w:rsidP="410345F3">
            <w:pPr>
              <w:jc w:val="both"/>
              <w:rPr>
                <w:rFonts w:cstheme="minorBidi"/>
              </w:rPr>
            </w:pPr>
            <w:r w:rsidRPr="00CA26D1">
              <w:rPr>
                <w:rFonts w:cstheme="minorBidi"/>
              </w:rPr>
              <w:t>Compulsory</w:t>
            </w:r>
          </w:p>
        </w:tc>
        <w:tc>
          <w:tcPr>
            <w:tcW w:w="1518" w:type="dxa"/>
          </w:tcPr>
          <w:p w14:paraId="67AD31E7" w14:textId="0C1410E5" w:rsidR="00B755FB" w:rsidRPr="00CA26D1" w:rsidRDefault="58E15FDF" w:rsidP="410345F3">
            <w:pPr>
              <w:jc w:val="both"/>
              <w:rPr>
                <w:rFonts w:cstheme="minorBidi"/>
              </w:rPr>
            </w:pPr>
            <w:r w:rsidRPr="00CA26D1">
              <w:rPr>
                <w:rFonts w:cstheme="minorBidi"/>
              </w:rPr>
              <w:t>Condonable</w:t>
            </w:r>
          </w:p>
        </w:tc>
      </w:tr>
      <w:tr w:rsidR="00B755FB" w:rsidRPr="00CA26D1" w14:paraId="3ADB4CCA" w14:textId="77777777" w:rsidTr="410345F3">
        <w:tc>
          <w:tcPr>
            <w:tcW w:w="1100" w:type="dxa"/>
          </w:tcPr>
          <w:p w14:paraId="76119F2D" w14:textId="01BDC9FA" w:rsidR="00B755FB" w:rsidRPr="00CA26D1" w:rsidRDefault="688DFDE8" w:rsidP="410345F3">
            <w:pPr>
              <w:jc w:val="both"/>
              <w:rPr>
                <w:rFonts w:cstheme="minorBidi"/>
              </w:rPr>
            </w:pPr>
            <w:r w:rsidRPr="00CA26D1">
              <w:rPr>
                <w:rFonts w:cstheme="minorBidi"/>
              </w:rPr>
              <w:t>PYCC54</w:t>
            </w:r>
          </w:p>
        </w:tc>
        <w:tc>
          <w:tcPr>
            <w:tcW w:w="1937" w:type="dxa"/>
          </w:tcPr>
          <w:p w14:paraId="1D1467C7" w14:textId="68FA3297" w:rsidR="00B755FB" w:rsidRPr="00CA26D1" w:rsidRDefault="688DFDE8" w:rsidP="410345F3">
            <w:pPr>
              <w:jc w:val="both"/>
              <w:rPr>
                <w:rFonts w:cstheme="minorBidi"/>
              </w:rPr>
            </w:pPr>
            <w:r w:rsidRPr="00CA26D1">
              <w:rPr>
                <w:rFonts w:cstheme="minorBidi"/>
              </w:rPr>
              <w:t>Cognition and Development</w:t>
            </w:r>
          </w:p>
        </w:tc>
        <w:tc>
          <w:tcPr>
            <w:tcW w:w="523" w:type="dxa"/>
          </w:tcPr>
          <w:p w14:paraId="32DDFC75" w14:textId="7C0A85ED" w:rsidR="00B755FB" w:rsidRPr="00CA26D1" w:rsidRDefault="58E15FDF" w:rsidP="410345F3">
            <w:pPr>
              <w:jc w:val="both"/>
              <w:rPr>
                <w:rFonts w:cstheme="minorBidi"/>
              </w:rPr>
            </w:pPr>
            <w:r w:rsidRPr="00CA26D1">
              <w:rPr>
                <w:rFonts w:cstheme="minorBidi"/>
              </w:rPr>
              <w:t>20</w:t>
            </w:r>
          </w:p>
        </w:tc>
        <w:tc>
          <w:tcPr>
            <w:tcW w:w="2024" w:type="dxa"/>
          </w:tcPr>
          <w:p w14:paraId="7837C94D" w14:textId="77777777" w:rsidR="00B755FB" w:rsidRPr="00CA26D1" w:rsidRDefault="58E15FDF" w:rsidP="410345F3">
            <w:pPr>
              <w:jc w:val="both"/>
              <w:rPr>
                <w:rFonts w:cstheme="minorBidi"/>
              </w:rPr>
            </w:pPr>
            <w:r w:rsidRPr="00CA26D1">
              <w:rPr>
                <w:rFonts w:cstheme="minorBidi"/>
              </w:rPr>
              <w:t>50% coursework</w:t>
            </w:r>
          </w:p>
          <w:p w14:paraId="092AF311" w14:textId="0F32806B" w:rsidR="00B755FB" w:rsidRPr="00CA26D1" w:rsidRDefault="58E15FDF" w:rsidP="410345F3">
            <w:pPr>
              <w:jc w:val="both"/>
              <w:rPr>
                <w:rFonts w:cstheme="minorBidi"/>
              </w:rPr>
            </w:pPr>
            <w:r w:rsidRPr="00CA26D1">
              <w:rPr>
                <w:rFonts w:cstheme="minorBidi"/>
              </w:rPr>
              <w:t>50% exam</w:t>
            </w:r>
          </w:p>
        </w:tc>
        <w:tc>
          <w:tcPr>
            <w:tcW w:w="1516" w:type="dxa"/>
          </w:tcPr>
          <w:p w14:paraId="4FBB8F7E" w14:textId="6FA4737C" w:rsidR="00B755FB" w:rsidRPr="00CA26D1" w:rsidRDefault="58E15FDF" w:rsidP="410345F3">
            <w:pPr>
              <w:jc w:val="both"/>
              <w:rPr>
                <w:rFonts w:cstheme="minorBidi"/>
              </w:rPr>
            </w:pPr>
            <w:r w:rsidRPr="00CA26D1">
              <w:rPr>
                <w:rFonts w:cstheme="minorBidi"/>
              </w:rPr>
              <w:t>B</w:t>
            </w:r>
          </w:p>
        </w:tc>
        <w:tc>
          <w:tcPr>
            <w:tcW w:w="1555" w:type="dxa"/>
          </w:tcPr>
          <w:p w14:paraId="697CB714" w14:textId="05F6E8DE" w:rsidR="00B755FB" w:rsidRPr="00CA26D1" w:rsidRDefault="58E15FDF" w:rsidP="410345F3">
            <w:pPr>
              <w:jc w:val="both"/>
              <w:rPr>
                <w:rFonts w:cstheme="minorBidi"/>
              </w:rPr>
            </w:pPr>
            <w:r w:rsidRPr="00CA26D1">
              <w:rPr>
                <w:rFonts w:cstheme="minorBidi"/>
              </w:rPr>
              <w:t>Compulsory</w:t>
            </w:r>
          </w:p>
        </w:tc>
        <w:tc>
          <w:tcPr>
            <w:tcW w:w="1518" w:type="dxa"/>
          </w:tcPr>
          <w:p w14:paraId="70886017" w14:textId="6C5049B6" w:rsidR="00B755FB" w:rsidRPr="00CA26D1" w:rsidRDefault="58E15FDF" w:rsidP="410345F3">
            <w:pPr>
              <w:jc w:val="both"/>
              <w:rPr>
                <w:rFonts w:cstheme="minorBidi"/>
              </w:rPr>
            </w:pPr>
            <w:r w:rsidRPr="00CA26D1">
              <w:rPr>
                <w:rFonts w:cstheme="minorBidi"/>
              </w:rPr>
              <w:t>Condonable</w:t>
            </w:r>
          </w:p>
        </w:tc>
      </w:tr>
      <w:tr w:rsidR="00B755FB" w:rsidRPr="00CA26D1" w14:paraId="1AD8D94D" w14:textId="77777777" w:rsidTr="410345F3">
        <w:tc>
          <w:tcPr>
            <w:tcW w:w="1100" w:type="dxa"/>
          </w:tcPr>
          <w:p w14:paraId="0AE4C2E9" w14:textId="3E465EE1" w:rsidR="00B755FB" w:rsidRPr="00CA26D1" w:rsidRDefault="688DFDE8" w:rsidP="410345F3">
            <w:pPr>
              <w:jc w:val="both"/>
              <w:rPr>
                <w:rFonts w:cstheme="minorBidi"/>
              </w:rPr>
            </w:pPr>
            <w:r w:rsidRPr="00CA26D1">
              <w:rPr>
                <w:rFonts w:cstheme="minorBidi"/>
              </w:rPr>
              <w:lastRenderedPageBreak/>
              <w:t>PYCC55</w:t>
            </w:r>
          </w:p>
        </w:tc>
        <w:tc>
          <w:tcPr>
            <w:tcW w:w="1937" w:type="dxa"/>
          </w:tcPr>
          <w:p w14:paraId="05161B0C" w14:textId="2CB2B8C7" w:rsidR="00B755FB" w:rsidRPr="00CA26D1" w:rsidRDefault="688DFDE8" w:rsidP="410345F3">
            <w:pPr>
              <w:jc w:val="both"/>
              <w:rPr>
                <w:rFonts w:cstheme="minorBidi"/>
              </w:rPr>
            </w:pPr>
            <w:r w:rsidRPr="00CA26D1">
              <w:rPr>
                <w:rFonts w:cstheme="minorBidi"/>
              </w:rPr>
              <w:t>Understanding research theory and Method</w:t>
            </w:r>
          </w:p>
        </w:tc>
        <w:tc>
          <w:tcPr>
            <w:tcW w:w="523" w:type="dxa"/>
          </w:tcPr>
          <w:p w14:paraId="3C1849E4" w14:textId="12E366C4" w:rsidR="00B755FB" w:rsidRPr="00CA26D1" w:rsidRDefault="58E15FDF" w:rsidP="410345F3">
            <w:pPr>
              <w:jc w:val="both"/>
              <w:rPr>
                <w:rFonts w:cstheme="minorBidi"/>
              </w:rPr>
            </w:pPr>
            <w:r w:rsidRPr="00CA26D1">
              <w:rPr>
                <w:rFonts w:cstheme="minorBidi"/>
              </w:rPr>
              <w:t>20</w:t>
            </w:r>
          </w:p>
        </w:tc>
        <w:tc>
          <w:tcPr>
            <w:tcW w:w="2024" w:type="dxa"/>
          </w:tcPr>
          <w:p w14:paraId="0AD781F4" w14:textId="48D774BC" w:rsidR="00B755FB" w:rsidRPr="00CA26D1" w:rsidRDefault="58E15FDF" w:rsidP="410345F3">
            <w:pPr>
              <w:jc w:val="both"/>
              <w:rPr>
                <w:rFonts w:cstheme="minorBidi"/>
              </w:rPr>
            </w:pPr>
            <w:r w:rsidRPr="00CA26D1">
              <w:rPr>
                <w:rFonts w:cstheme="minorBidi"/>
              </w:rPr>
              <w:t>100% coursework</w:t>
            </w:r>
          </w:p>
        </w:tc>
        <w:tc>
          <w:tcPr>
            <w:tcW w:w="1516" w:type="dxa"/>
          </w:tcPr>
          <w:p w14:paraId="08A1241E" w14:textId="49E1F39D" w:rsidR="00B755FB" w:rsidRPr="00CA26D1" w:rsidRDefault="58E15FDF" w:rsidP="410345F3">
            <w:pPr>
              <w:jc w:val="both"/>
              <w:rPr>
                <w:rFonts w:cstheme="minorBidi"/>
              </w:rPr>
            </w:pPr>
            <w:r w:rsidRPr="00CA26D1">
              <w:rPr>
                <w:rFonts w:cstheme="minorBidi"/>
              </w:rPr>
              <w:t>B</w:t>
            </w:r>
          </w:p>
        </w:tc>
        <w:tc>
          <w:tcPr>
            <w:tcW w:w="1555" w:type="dxa"/>
          </w:tcPr>
          <w:p w14:paraId="28F34866" w14:textId="0238E710" w:rsidR="00B755FB" w:rsidRPr="00CA26D1" w:rsidRDefault="58E15FDF" w:rsidP="410345F3">
            <w:pPr>
              <w:jc w:val="both"/>
              <w:rPr>
                <w:rFonts w:cstheme="minorBidi"/>
              </w:rPr>
            </w:pPr>
            <w:r w:rsidRPr="00CA26D1">
              <w:rPr>
                <w:rFonts w:cstheme="minorBidi"/>
              </w:rPr>
              <w:t>Compulsory</w:t>
            </w:r>
          </w:p>
        </w:tc>
        <w:tc>
          <w:tcPr>
            <w:tcW w:w="1518" w:type="dxa"/>
          </w:tcPr>
          <w:p w14:paraId="182D3F0F" w14:textId="5C050DE1" w:rsidR="00B755FB" w:rsidRPr="00CA26D1" w:rsidRDefault="58E15FDF" w:rsidP="410345F3">
            <w:pPr>
              <w:jc w:val="both"/>
              <w:rPr>
                <w:rFonts w:cstheme="minorBidi"/>
              </w:rPr>
            </w:pPr>
            <w:r w:rsidRPr="00CA26D1">
              <w:rPr>
                <w:rFonts w:cstheme="minorBidi"/>
              </w:rPr>
              <w:t>Condonable</w:t>
            </w:r>
          </w:p>
        </w:tc>
      </w:tr>
      <w:tr w:rsidR="00BB1033" w:rsidRPr="00CA26D1" w14:paraId="7316B61F" w14:textId="77777777" w:rsidTr="410345F3">
        <w:tc>
          <w:tcPr>
            <w:tcW w:w="1100" w:type="dxa"/>
          </w:tcPr>
          <w:p w14:paraId="166D6BD9" w14:textId="235F21C3" w:rsidR="00BB1033" w:rsidRPr="00CA26D1" w:rsidRDefault="00BB1033" w:rsidP="00BB1033">
            <w:pPr>
              <w:jc w:val="both"/>
              <w:rPr>
                <w:rFonts w:cstheme="minorBidi"/>
              </w:rPr>
            </w:pPr>
            <w:r w:rsidRPr="00CA26D1">
              <w:rPr>
                <w:rFonts w:cstheme="minorBidi"/>
              </w:rPr>
              <w:t>SEPC56</w:t>
            </w:r>
          </w:p>
        </w:tc>
        <w:tc>
          <w:tcPr>
            <w:tcW w:w="1937" w:type="dxa"/>
          </w:tcPr>
          <w:p w14:paraId="7ECF3294" w14:textId="7DD83DDE" w:rsidR="00BB1033" w:rsidRPr="00CA26D1" w:rsidRDefault="00BB1033" w:rsidP="00BB1033">
            <w:pPr>
              <w:jc w:val="both"/>
              <w:rPr>
                <w:rFonts w:cstheme="minorBidi"/>
              </w:rPr>
            </w:pPr>
            <w:r w:rsidRPr="00CA26D1">
              <w:rPr>
                <w:rFonts w:cstheme="minorBidi"/>
              </w:rPr>
              <w:t>Experiential learning in the field of sport and exercise psychology</w:t>
            </w:r>
          </w:p>
        </w:tc>
        <w:tc>
          <w:tcPr>
            <w:tcW w:w="523" w:type="dxa"/>
          </w:tcPr>
          <w:p w14:paraId="6DD4544B" w14:textId="53C28A94" w:rsidR="00BB1033" w:rsidRPr="00CA26D1" w:rsidRDefault="00BB1033" w:rsidP="00BB1033">
            <w:pPr>
              <w:jc w:val="both"/>
              <w:rPr>
                <w:rFonts w:cstheme="minorBidi"/>
              </w:rPr>
            </w:pPr>
            <w:r w:rsidRPr="00CA26D1">
              <w:rPr>
                <w:rFonts w:cstheme="minorBidi"/>
              </w:rPr>
              <w:t>20</w:t>
            </w:r>
          </w:p>
        </w:tc>
        <w:tc>
          <w:tcPr>
            <w:tcW w:w="2024" w:type="dxa"/>
          </w:tcPr>
          <w:p w14:paraId="05638674" w14:textId="77777777" w:rsidR="00BB1033" w:rsidRPr="00CA26D1" w:rsidRDefault="00BB1033" w:rsidP="00BB1033">
            <w:pPr>
              <w:jc w:val="both"/>
              <w:rPr>
                <w:rFonts w:cstheme="minorBidi"/>
              </w:rPr>
            </w:pPr>
            <w:r w:rsidRPr="00CA26D1">
              <w:rPr>
                <w:rFonts w:cstheme="minorBidi"/>
              </w:rPr>
              <w:t>50% coursework</w:t>
            </w:r>
          </w:p>
          <w:p w14:paraId="05B2BD42" w14:textId="63F2D7D4" w:rsidR="00BB1033" w:rsidRPr="00CA26D1" w:rsidRDefault="00BB1033" w:rsidP="00BB1033">
            <w:pPr>
              <w:jc w:val="both"/>
              <w:rPr>
                <w:rFonts w:cstheme="minorBidi"/>
              </w:rPr>
            </w:pPr>
            <w:r w:rsidRPr="00CA26D1">
              <w:rPr>
                <w:rFonts w:cstheme="minorBidi"/>
              </w:rPr>
              <w:t>50% practical</w:t>
            </w:r>
          </w:p>
        </w:tc>
        <w:tc>
          <w:tcPr>
            <w:tcW w:w="1516" w:type="dxa"/>
          </w:tcPr>
          <w:p w14:paraId="351331C4" w14:textId="2595AFC5" w:rsidR="00BB1033" w:rsidRPr="00CA26D1" w:rsidRDefault="00BB1033" w:rsidP="00BB1033">
            <w:pPr>
              <w:jc w:val="both"/>
              <w:rPr>
                <w:rFonts w:cstheme="minorBidi"/>
              </w:rPr>
            </w:pPr>
            <w:r w:rsidRPr="00CA26D1">
              <w:rPr>
                <w:rFonts w:cstheme="minorBidi"/>
              </w:rPr>
              <w:t>B</w:t>
            </w:r>
          </w:p>
        </w:tc>
        <w:tc>
          <w:tcPr>
            <w:tcW w:w="1555" w:type="dxa"/>
          </w:tcPr>
          <w:p w14:paraId="3C690D29" w14:textId="7A84D4F5" w:rsidR="00BB1033" w:rsidRPr="00CA26D1" w:rsidRDefault="00BB1033" w:rsidP="00BB1033">
            <w:pPr>
              <w:jc w:val="both"/>
              <w:rPr>
                <w:rFonts w:cstheme="minorBidi"/>
              </w:rPr>
            </w:pPr>
            <w:r w:rsidRPr="00CA26D1">
              <w:rPr>
                <w:rFonts w:cstheme="minorBidi"/>
              </w:rPr>
              <w:t>Compulsory</w:t>
            </w:r>
          </w:p>
        </w:tc>
        <w:tc>
          <w:tcPr>
            <w:tcW w:w="1518" w:type="dxa"/>
          </w:tcPr>
          <w:p w14:paraId="252AB962" w14:textId="54EAA447" w:rsidR="00BB1033" w:rsidRPr="00CA26D1" w:rsidRDefault="00BB1033" w:rsidP="00BB1033">
            <w:pPr>
              <w:jc w:val="both"/>
              <w:rPr>
                <w:rFonts w:cstheme="minorBidi"/>
              </w:rPr>
            </w:pPr>
            <w:r w:rsidRPr="00CA26D1">
              <w:rPr>
                <w:rFonts w:cstheme="minorBidi"/>
              </w:rPr>
              <w:t>Condonable</w:t>
            </w:r>
          </w:p>
        </w:tc>
      </w:tr>
    </w:tbl>
    <w:p w14:paraId="459B8DAF" w14:textId="13A0FFC8" w:rsidR="3028119D" w:rsidRPr="00CA26D1" w:rsidRDefault="3028119D" w:rsidP="410345F3">
      <w:pPr>
        <w:jc w:val="both"/>
      </w:pPr>
    </w:p>
    <w:p w14:paraId="0FD43FA4" w14:textId="759E4BCC" w:rsidR="00613BF8" w:rsidRPr="00CA26D1" w:rsidRDefault="00613BF8" w:rsidP="410345F3">
      <w:pPr>
        <w:pStyle w:val="Heading3"/>
      </w:pPr>
      <w:r w:rsidRPr="00CA26D1">
        <w:t>Level 5</w:t>
      </w:r>
    </w:p>
    <w:tbl>
      <w:tblPr>
        <w:tblStyle w:val="TableGrid"/>
        <w:tblW w:w="10173" w:type="dxa"/>
        <w:tblLook w:val="04A0" w:firstRow="1" w:lastRow="0" w:firstColumn="1" w:lastColumn="0" w:noHBand="0" w:noVBand="1"/>
      </w:tblPr>
      <w:tblGrid>
        <w:gridCol w:w="994"/>
        <w:gridCol w:w="1990"/>
        <w:gridCol w:w="523"/>
        <w:gridCol w:w="2060"/>
        <w:gridCol w:w="1531"/>
        <w:gridCol w:w="1557"/>
        <w:gridCol w:w="1518"/>
      </w:tblGrid>
      <w:tr w:rsidR="00613BF8" w:rsidRPr="00CA26D1" w14:paraId="79F756AD" w14:textId="77777777" w:rsidTr="7E878F47">
        <w:trPr>
          <w:cantSplit/>
          <w:trHeight w:val="1134"/>
        </w:trPr>
        <w:tc>
          <w:tcPr>
            <w:tcW w:w="994" w:type="dxa"/>
          </w:tcPr>
          <w:p w14:paraId="28A2ABDE" w14:textId="77777777" w:rsidR="00613BF8" w:rsidRPr="00CA26D1" w:rsidRDefault="00613BF8" w:rsidP="410345F3">
            <w:pPr>
              <w:jc w:val="both"/>
              <w:rPr>
                <w:rFonts w:cstheme="minorBidi"/>
                <w:b/>
                <w:bCs/>
              </w:rPr>
            </w:pPr>
            <w:r w:rsidRPr="00CA26D1">
              <w:rPr>
                <w:rFonts w:cstheme="minorBidi"/>
                <w:b/>
                <w:bCs/>
              </w:rPr>
              <w:t>Module Code</w:t>
            </w:r>
          </w:p>
        </w:tc>
        <w:tc>
          <w:tcPr>
            <w:tcW w:w="1990" w:type="dxa"/>
          </w:tcPr>
          <w:p w14:paraId="03A81C13" w14:textId="77777777" w:rsidR="00613BF8" w:rsidRPr="00CA26D1" w:rsidRDefault="00613BF8" w:rsidP="410345F3">
            <w:pPr>
              <w:jc w:val="both"/>
              <w:rPr>
                <w:rFonts w:cstheme="minorBidi"/>
                <w:b/>
                <w:bCs/>
              </w:rPr>
            </w:pPr>
            <w:r w:rsidRPr="00CA26D1">
              <w:rPr>
                <w:rFonts w:cstheme="minorBidi"/>
                <w:b/>
                <w:bCs/>
              </w:rPr>
              <w:t>Module Title</w:t>
            </w:r>
          </w:p>
        </w:tc>
        <w:tc>
          <w:tcPr>
            <w:tcW w:w="523" w:type="dxa"/>
            <w:textDirection w:val="btLr"/>
          </w:tcPr>
          <w:p w14:paraId="6349AFC2" w14:textId="77777777" w:rsidR="00613BF8" w:rsidRPr="00CA26D1" w:rsidRDefault="00613BF8" w:rsidP="410345F3">
            <w:pPr>
              <w:ind w:left="113" w:right="113"/>
              <w:jc w:val="both"/>
              <w:rPr>
                <w:rFonts w:cstheme="minorBidi"/>
                <w:b/>
                <w:bCs/>
              </w:rPr>
            </w:pPr>
            <w:r w:rsidRPr="00CA26D1">
              <w:rPr>
                <w:rFonts w:cstheme="minorBidi"/>
                <w:b/>
                <w:bCs/>
              </w:rPr>
              <w:t>Credits</w:t>
            </w:r>
          </w:p>
        </w:tc>
        <w:tc>
          <w:tcPr>
            <w:tcW w:w="2060" w:type="dxa"/>
          </w:tcPr>
          <w:p w14:paraId="1CE8A1C9" w14:textId="77777777" w:rsidR="00613BF8" w:rsidRPr="00CA26D1" w:rsidRDefault="00613BF8" w:rsidP="410345F3">
            <w:pPr>
              <w:jc w:val="both"/>
              <w:rPr>
                <w:rFonts w:cstheme="minorBidi"/>
                <w:b/>
                <w:bCs/>
              </w:rPr>
            </w:pPr>
            <w:r w:rsidRPr="00CA26D1">
              <w:rPr>
                <w:rFonts w:cstheme="minorBidi"/>
                <w:b/>
                <w:bCs/>
              </w:rPr>
              <w:t>Assessment</w:t>
            </w:r>
          </w:p>
        </w:tc>
        <w:tc>
          <w:tcPr>
            <w:tcW w:w="1531" w:type="dxa"/>
          </w:tcPr>
          <w:p w14:paraId="23935C9C" w14:textId="77777777" w:rsidR="00613BF8" w:rsidRPr="00CA26D1" w:rsidRDefault="00613BF8" w:rsidP="410345F3">
            <w:pPr>
              <w:jc w:val="both"/>
              <w:rPr>
                <w:rFonts w:cstheme="minorBidi"/>
                <w:b/>
                <w:bCs/>
              </w:rPr>
            </w:pPr>
            <w:r w:rsidRPr="00CA26D1">
              <w:rPr>
                <w:rFonts w:cstheme="minorBidi"/>
                <w:b/>
                <w:bCs/>
              </w:rPr>
              <w:t>Semester/</w:t>
            </w:r>
          </w:p>
          <w:p w14:paraId="6754962D" w14:textId="77777777" w:rsidR="00613BF8" w:rsidRPr="00CA26D1" w:rsidRDefault="00613BF8" w:rsidP="410345F3">
            <w:pPr>
              <w:jc w:val="both"/>
              <w:rPr>
                <w:rFonts w:cstheme="minorBidi"/>
                <w:b/>
                <w:bCs/>
              </w:rPr>
            </w:pPr>
            <w:r w:rsidRPr="00CA26D1">
              <w:rPr>
                <w:rFonts w:cstheme="minorBidi"/>
                <w:b/>
                <w:bCs/>
              </w:rPr>
              <w:t>Term</w:t>
            </w:r>
          </w:p>
        </w:tc>
        <w:tc>
          <w:tcPr>
            <w:tcW w:w="1557" w:type="dxa"/>
          </w:tcPr>
          <w:p w14:paraId="33121D75" w14:textId="77777777" w:rsidR="00613BF8" w:rsidRPr="00CA26D1" w:rsidRDefault="00613BF8" w:rsidP="410345F3">
            <w:pPr>
              <w:jc w:val="both"/>
              <w:rPr>
                <w:rFonts w:cstheme="minorBidi"/>
                <w:b/>
                <w:bCs/>
              </w:rPr>
            </w:pPr>
            <w:r w:rsidRPr="00CA26D1">
              <w:rPr>
                <w:rFonts w:cstheme="minorBidi"/>
                <w:b/>
                <w:bCs/>
              </w:rPr>
              <w:t>Compulsory/</w:t>
            </w:r>
          </w:p>
          <w:p w14:paraId="5900D490" w14:textId="77777777" w:rsidR="00613BF8" w:rsidRPr="00CA26D1" w:rsidRDefault="00613BF8" w:rsidP="410345F3">
            <w:pPr>
              <w:jc w:val="both"/>
              <w:rPr>
                <w:rFonts w:cstheme="minorBidi"/>
                <w:b/>
                <w:bCs/>
              </w:rPr>
            </w:pPr>
            <w:r w:rsidRPr="00CA26D1">
              <w:rPr>
                <w:rFonts w:cstheme="minorBidi"/>
                <w:b/>
                <w:bCs/>
              </w:rPr>
              <w:t>Optional</w:t>
            </w:r>
          </w:p>
        </w:tc>
        <w:tc>
          <w:tcPr>
            <w:tcW w:w="1518" w:type="dxa"/>
          </w:tcPr>
          <w:p w14:paraId="0FE787F5" w14:textId="77777777" w:rsidR="00613BF8" w:rsidRPr="00CA26D1" w:rsidRDefault="00613BF8" w:rsidP="410345F3">
            <w:pPr>
              <w:jc w:val="both"/>
              <w:rPr>
                <w:rFonts w:cstheme="minorBidi"/>
                <w:b/>
                <w:bCs/>
              </w:rPr>
            </w:pPr>
            <w:r w:rsidRPr="00CA26D1">
              <w:rPr>
                <w:rFonts w:cstheme="minorBidi"/>
                <w:b/>
                <w:bCs/>
              </w:rPr>
              <w:t>Condonable/</w:t>
            </w:r>
          </w:p>
          <w:p w14:paraId="40578E35" w14:textId="77777777" w:rsidR="00613BF8" w:rsidRPr="00CA26D1" w:rsidRDefault="00613BF8" w:rsidP="410345F3">
            <w:pPr>
              <w:jc w:val="both"/>
              <w:rPr>
                <w:rFonts w:cstheme="minorBidi"/>
                <w:b/>
                <w:bCs/>
              </w:rPr>
            </w:pPr>
            <w:r w:rsidRPr="00CA26D1">
              <w:rPr>
                <w:rFonts w:cstheme="minorBidi"/>
                <w:b/>
                <w:bCs/>
              </w:rPr>
              <w:t>Non-Condonable</w:t>
            </w:r>
          </w:p>
        </w:tc>
      </w:tr>
      <w:tr w:rsidR="005148C0" w:rsidRPr="00CA26D1" w14:paraId="46870EC6" w14:textId="77777777" w:rsidTr="7E878F47">
        <w:tc>
          <w:tcPr>
            <w:tcW w:w="994" w:type="dxa"/>
          </w:tcPr>
          <w:p w14:paraId="20C5195E" w14:textId="4D1ABCDD" w:rsidR="005148C0" w:rsidRPr="00CA26D1" w:rsidRDefault="6D1BFE37" w:rsidP="410345F3">
            <w:pPr>
              <w:jc w:val="both"/>
              <w:rPr>
                <w:rFonts w:cstheme="minorBidi"/>
              </w:rPr>
            </w:pPr>
            <w:r w:rsidRPr="00CA26D1">
              <w:rPr>
                <w:rFonts w:cstheme="minorBidi"/>
              </w:rPr>
              <w:t>PYCD51</w:t>
            </w:r>
          </w:p>
        </w:tc>
        <w:tc>
          <w:tcPr>
            <w:tcW w:w="1990" w:type="dxa"/>
          </w:tcPr>
          <w:p w14:paraId="446B01FE" w14:textId="4207F132" w:rsidR="005148C0" w:rsidRPr="00CA26D1" w:rsidRDefault="004A01A6" w:rsidP="410345F3">
            <w:pPr>
              <w:jc w:val="both"/>
              <w:rPr>
                <w:rFonts w:cstheme="minorBidi"/>
              </w:rPr>
            </w:pPr>
            <w:r w:rsidRPr="00CA26D1">
              <w:rPr>
                <w:rStyle w:val="normaltextrun"/>
                <w:rFonts w:ascii="Calibri" w:hAnsi="Calibri" w:cs="Calibri"/>
                <w:color w:val="000000"/>
                <w:shd w:val="clear" w:color="auto" w:fill="FFFFFF"/>
              </w:rPr>
              <w:t>Research Practice in Psychology 1</w:t>
            </w:r>
            <w:r w:rsidRPr="00CA26D1">
              <w:rPr>
                <w:rStyle w:val="eop"/>
                <w:rFonts w:ascii="Calibri" w:hAnsi="Calibri" w:cs="Calibri"/>
                <w:color w:val="000000"/>
                <w:shd w:val="clear" w:color="auto" w:fill="FFFFFF"/>
              </w:rPr>
              <w:t> </w:t>
            </w:r>
          </w:p>
        </w:tc>
        <w:tc>
          <w:tcPr>
            <w:tcW w:w="523" w:type="dxa"/>
          </w:tcPr>
          <w:p w14:paraId="583834C1" w14:textId="56717DBA" w:rsidR="005148C0" w:rsidRPr="00CA26D1" w:rsidRDefault="6D1BFE37" w:rsidP="410345F3">
            <w:pPr>
              <w:jc w:val="both"/>
              <w:rPr>
                <w:rFonts w:cstheme="minorBidi"/>
              </w:rPr>
            </w:pPr>
            <w:r w:rsidRPr="00CA26D1">
              <w:rPr>
                <w:rFonts w:cstheme="minorBidi"/>
              </w:rPr>
              <w:t>20</w:t>
            </w:r>
          </w:p>
        </w:tc>
        <w:tc>
          <w:tcPr>
            <w:tcW w:w="2060" w:type="dxa"/>
          </w:tcPr>
          <w:p w14:paraId="7F4CB4E3" w14:textId="5AF11D3D" w:rsidR="005148C0" w:rsidRPr="00CA26D1" w:rsidRDefault="6D1BFE37" w:rsidP="410345F3">
            <w:pPr>
              <w:jc w:val="both"/>
              <w:rPr>
                <w:rFonts w:cstheme="minorBidi"/>
              </w:rPr>
            </w:pPr>
            <w:r w:rsidRPr="00CA26D1">
              <w:rPr>
                <w:rFonts w:cstheme="minorBidi"/>
              </w:rPr>
              <w:t>100% coursework</w:t>
            </w:r>
          </w:p>
        </w:tc>
        <w:tc>
          <w:tcPr>
            <w:tcW w:w="1531" w:type="dxa"/>
          </w:tcPr>
          <w:p w14:paraId="3CC4746E" w14:textId="43EC8BDC" w:rsidR="005148C0" w:rsidRPr="00CA26D1" w:rsidRDefault="6D1BFE37" w:rsidP="410345F3">
            <w:pPr>
              <w:jc w:val="both"/>
              <w:rPr>
                <w:rFonts w:cstheme="minorBidi"/>
              </w:rPr>
            </w:pPr>
            <w:r w:rsidRPr="00CA26D1">
              <w:rPr>
                <w:rFonts w:cstheme="minorBidi"/>
              </w:rPr>
              <w:t>A</w:t>
            </w:r>
          </w:p>
        </w:tc>
        <w:tc>
          <w:tcPr>
            <w:tcW w:w="1557" w:type="dxa"/>
          </w:tcPr>
          <w:p w14:paraId="57B3857D" w14:textId="744F98F5" w:rsidR="005148C0" w:rsidRPr="00CA26D1" w:rsidRDefault="6D1BFE37" w:rsidP="410345F3">
            <w:pPr>
              <w:jc w:val="both"/>
              <w:rPr>
                <w:rFonts w:cstheme="minorBidi"/>
              </w:rPr>
            </w:pPr>
            <w:r w:rsidRPr="00CA26D1">
              <w:rPr>
                <w:rFonts w:cstheme="minorBidi"/>
              </w:rPr>
              <w:t>Compulsory</w:t>
            </w:r>
          </w:p>
        </w:tc>
        <w:tc>
          <w:tcPr>
            <w:tcW w:w="1518" w:type="dxa"/>
          </w:tcPr>
          <w:p w14:paraId="1D14EAF9" w14:textId="5949E9EA" w:rsidR="005148C0" w:rsidRPr="00CA26D1" w:rsidRDefault="6D1BFE37" w:rsidP="410345F3">
            <w:pPr>
              <w:jc w:val="both"/>
              <w:rPr>
                <w:rFonts w:cstheme="minorBidi"/>
              </w:rPr>
            </w:pPr>
            <w:r w:rsidRPr="00CA26D1">
              <w:rPr>
                <w:rFonts w:cstheme="minorBidi"/>
              </w:rPr>
              <w:t>Condonable</w:t>
            </w:r>
          </w:p>
        </w:tc>
      </w:tr>
      <w:tr w:rsidR="005148C0" w:rsidRPr="00CA26D1" w14:paraId="71E013E0" w14:textId="77777777" w:rsidTr="7E878F47">
        <w:tc>
          <w:tcPr>
            <w:tcW w:w="994" w:type="dxa"/>
          </w:tcPr>
          <w:p w14:paraId="464EA43C" w14:textId="1F777A4D" w:rsidR="005148C0" w:rsidRPr="00CA26D1" w:rsidRDefault="6D1BFE37" w:rsidP="410345F3">
            <w:pPr>
              <w:jc w:val="both"/>
              <w:rPr>
                <w:rFonts w:cstheme="minorBidi"/>
              </w:rPr>
            </w:pPr>
            <w:r w:rsidRPr="00CA26D1">
              <w:rPr>
                <w:rFonts w:cstheme="minorBidi"/>
              </w:rPr>
              <w:t>PYCD52</w:t>
            </w:r>
          </w:p>
        </w:tc>
        <w:tc>
          <w:tcPr>
            <w:tcW w:w="1990" w:type="dxa"/>
          </w:tcPr>
          <w:p w14:paraId="51FF77A0" w14:textId="459BAD58" w:rsidR="005148C0" w:rsidRPr="00CA26D1" w:rsidRDefault="6D1BFE37" w:rsidP="410345F3">
            <w:pPr>
              <w:jc w:val="both"/>
              <w:rPr>
                <w:rFonts w:cstheme="minorBidi"/>
              </w:rPr>
            </w:pPr>
            <w:r w:rsidRPr="00CA26D1">
              <w:rPr>
                <w:rFonts w:cstheme="minorBidi"/>
              </w:rPr>
              <w:t>Developmental psychology</w:t>
            </w:r>
          </w:p>
        </w:tc>
        <w:tc>
          <w:tcPr>
            <w:tcW w:w="523" w:type="dxa"/>
          </w:tcPr>
          <w:p w14:paraId="509D0932" w14:textId="7B6C1F8A" w:rsidR="005148C0" w:rsidRPr="00CA26D1" w:rsidRDefault="6D1BFE37" w:rsidP="410345F3">
            <w:pPr>
              <w:jc w:val="both"/>
              <w:rPr>
                <w:rFonts w:cstheme="minorBidi"/>
              </w:rPr>
            </w:pPr>
            <w:r w:rsidRPr="00CA26D1">
              <w:rPr>
                <w:rFonts w:cstheme="minorBidi"/>
              </w:rPr>
              <w:t>20</w:t>
            </w:r>
          </w:p>
        </w:tc>
        <w:tc>
          <w:tcPr>
            <w:tcW w:w="2060" w:type="dxa"/>
          </w:tcPr>
          <w:p w14:paraId="3376955D" w14:textId="7E02E1BF" w:rsidR="005148C0" w:rsidRPr="00CA26D1" w:rsidRDefault="6D1BFE37" w:rsidP="410345F3">
            <w:pPr>
              <w:jc w:val="both"/>
              <w:rPr>
                <w:rFonts w:cstheme="minorBidi"/>
              </w:rPr>
            </w:pPr>
            <w:r w:rsidRPr="00CA26D1">
              <w:rPr>
                <w:rFonts w:cstheme="minorBidi"/>
              </w:rPr>
              <w:t>100% coursework</w:t>
            </w:r>
          </w:p>
        </w:tc>
        <w:tc>
          <w:tcPr>
            <w:tcW w:w="1531" w:type="dxa"/>
          </w:tcPr>
          <w:p w14:paraId="674CCE39" w14:textId="186F4542" w:rsidR="005148C0" w:rsidRPr="00CA26D1" w:rsidRDefault="6D1BFE37" w:rsidP="410345F3">
            <w:pPr>
              <w:jc w:val="both"/>
              <w:rPr>
                <w:rFonts w:cstheme="minorBidi"/>
              </w:rPr>
            </w:pPr>
            <w:r w:rsidRPr="00CA26D1">
              <w:rPr>
                <w:rFonts w:cstheme="minorBidi"/>
              </w:rPr>
              <w:t>A</w:t>
            </w:r>
          </w:p>
        </w:tc>
        <w:tc>
          <w:tcPr>
            <w:tcW w:w="1557" w:type="dxa"/>
          </w:tcPr>
          <w:p w14:paraId="08905ED1" w14:textId="1DB4D42F" w:rsidR="005148C0" w:rsidRPr="00CA26D1" w:rsidRDefault="6D1BFE37" w:rsidP="410345F3">
            <w:pPr>
              <w:jc w:val="both"/>
              <w:rPr>
                <w:rFonts w:cstheme="minorBidi"/>
              </w:rPr>
            </w:pPr>
            <w:r w:rsidRPr="00CA26D1">
              <w:rPr>
                <w:rFonts w:cstheme="minorBidi"/>
              </w:rPr>
              <w:t>Compulsory</w:t>
            </w:r>
          </w:p>
        </w:tc>
        <w:tc>
          <w:tcPr>
            <w:tcW w:w="1518" w:type="dxa"/>
          </w:tcPr>
          <w:p w14:paraId="25921FF0" w14:textId="62C081B3" w:rsidR="005148C0" w:rsidRPr="00CA26D1" w:rsidRDefault="6D1BFE37" w:rsidP="410345F3">
            <w:pPr>
              <w:jc w:val="both"/>
              <w:rPr>
                <w:rFonts w:cstheme="minorBidi"/>
              </w:rPr>
            </w:pPr>
            <w:r w:rsidRPr="00CA26D1">
              <w:rPr>
                <w:rFonts w:cstheme="minorBidi"/>
              </w:rPr>
              <w:t>Condonable</w:t>
            </w:r>
          </w:p>
        </w:tc>
      </w:tr>
      <w:tr w:rsidR="005148C0" w:rsidRPr="00CA26D1" w14:paraId="3EDEC96F" w14:textId="77777777" w:rsidTr="7E878F47">
        <w:tc>
          <w:tcPr>
            <w:tcW w:w="994" w:type="dxa"/>
          </w:tcPr>
          <w:p w14:paraId="3C676279" w14:textId="3C4071FA" w:rsidR="005148C0" w:rsidRPr="00CA26D1" w:rsidRDefault="59932350" w:rsidP="0BEA5C78">
            <w:pPr>
              <w:jc w:val="both"/>
              <w:rPr>
                <w:rFonts w:cstheme="minorBidi"/>
              </w:rPr>
            </w:pPr>
            <w:r w:rsidRPr="00CA26D1">
              <w:rPr>
                <w:rFonts w:cstheme="minorBidi"/>
              </w:rPr>
              <w:t>PYCD53</w:t>
            </w:r>
          </w:p>
        </w:tc>
        <w:tc>
          <w:tcPr>
            <w:tcW w:w="1990" w:type="dxa"/>
          </w:tcPr>
          <w:p w14:paraId="65399D96" w14:textId="2CF1D5D0" w:rsidR="005148C0" w:rsidRPr="00CA26D1" w:rsidRDefault="59932350" w:rsidP="0BEA5C78">
            <w:pPr>
              <w:jc w:val="both"/>
              <w:rPr>
                <w:rFonts w:cstheme="minorBidi"/>
              </w:rPr>
            </w:pPr>
            <w:r w:rsidRPr="00CA26D1">
              <w:rPr>
                <w:rFonts w:cstheme="minorBidi"/>
              </w:rPr>
              <w:t>Our Social Selves</w:t>
            </w:r>
          </w:p>
        </w:tc>
        <w:tc>
          <w:tcPr>
            <w:tcW w:w="523" w:type="dxa"/>
          </w:tcPr>
          <w:p w14:paraId="6E5F7754" w14:textId="09284B9C" w:rsidR="005148C0" w:rsidRPr="00CA26D1" w:rsidRDefault="470A662E" w:rsidP="410345F3">
            <w:pPr>
              <w:jc w:val="both"/>
              <w:rPr>
                <w:rFonts w:cstheme="minorBidi"/>
              </w:rPr>
            </w:pPr>
            <w:r w:rsidRPr="00CA26D1">
              <w:rPr>
                <w:rFonts w:cstheme="minorBidi"/>
              </w:rPr>
              <w:t>20</w:t>
            </w:r>
          </w:p>
        </w:tc>
        <w:tc>
          <w:tcPr>
            <w:tcW w:w="2060" w:type="dxa"/>
          </w:tcPr>
          <w:p w14:paraId="6B9188B5" w14:textId="33B7250F" w:rsidR="005148C0" w:rsidRPr="00CA26D1" w:rsidRDefault="103C2803" w:rsidP="7E878F47">
            <w:pPr>
              <w:jc w:val="both"/>
              <w:rPr>
                <w:rFonts w:cstheme="minorBidi"/>
              </w:rPr>
            </w:pPr>
            <w:r w:rsidRPr="00CA26D1">
              <w:rPr>
                <w:rFonts w:cstheme="minorBidi"/>
              </w:rPr>
              <w:t>6</w:t>
            </w:r>
            <w:r w:rsidR="0B32DDB0" w:rsidRPr="00CA26D1">
              <w:rPr>
                <w:rFonts w:cstheme="minorBidi"/>
              </w:rPr>
              <w:t>0% coursework</w:t>
            </w:r>
          </w:p>
          <w:p w14:paraId="5F71CAAC" w14:textId="2CE655CD" w:rsidR="005148C0" w:rsidRPr="00CA26D1" w:rsidRDefault="74CE3947" w:rsidP="7E878F47">
            <w:pPr>
              <w:jc w:val="both"/>
              <w:rPr>
                <w:rFonts w:ascii="Calibri" w:hAnsi="Calibri"/>
              </w:rPr>
            </w:pPr>
            <w:r w:rsidRPr="00CA26D1">
              <w:rPr>
                <w:rFonts w:ascii="Calibri" w:hAnsi="Calibri" w:cstheme="minorBidi"/>
              </w:rPr>
              <w:t>40% practical</w:t>
            </w:r>
          </w:p>
        </w:tc>
        <w:tc>
          <w:tcPr>
            <w:tcW w:w="1531" w:type="dxa"/>
          </w:tcPr>
          <w:p w14:paraId="2B791DC0" w14:textId="1AF10DB9" w:rsidR="005148C0" w:rsidRPr="00CA26D1" w:rsidRDefault="6D1BFE37" w:rsidP="410345F3">
            <w:pPr>
              <w:jc w:val="both"/>
              <w:rPr>
                <w:rFonts w:cstheme="minorBidi"/>
              </w:rPr>
            </w:pPr>
            <w:r w:rsidRPr="00CA26D1">
              <w:rPr>
                <w:rFonts w:cstheme="minorBidi"/>
              </w:rPr>
              <w:t>A</w:t>
            </w:r>
          </w:p>
        </w:tc>
        <w:tc>
          <w:tcPr>
            <w:tcW w:w="1557" w:type="dxa"/>
          </w:tcPr>
          <w:p w14:paraId="60770C7D" w14:textId="4B61093C" w:rsidR="005148C0" w:rsidRPr="00CA26D1" w:rsidRDefault="6D1BFE37" w:rsidP="410345F3">
            <w:pPr>
              <w:jc w:val="both"/>
              <w:rPr>
                <w:rFonts w:cstheme="minorBidi"/>
              </w:rPr>
            </w:pPr>
            <w:r w:rsidRPr="00CA26D1">
              <w:rPr>
                <w:rFonts w:cstheme="minorBidi"/>
              </w:rPr>
              <w:t>Compulsory</w:t>
            </w:r>
          </w:p>
        </w:tc>
        <w:tc>
          <w:tcPr>
            <w:tcW w:w="1518" w:type="dxa"/>
          </w:tcPr>
          <w:p w14:paraId="52270B06" w14:textId="3AF5BDD3" w:rsidR="005148C0" w:rsidRPr="00CA26D1" w:rsidRDefault="6D1BFE37" w:rsidP="410345F3">
            <w:pPr>
              <w:jc w:val="both"/>
              <w:rPr>
                <w:rFonts w:cstheme="minorBidi"/>
              </w:rPr>
            </w:pPr>
            <w:r w:rsidRPr="00CA26D1">
              <w:rPr>
                <w:rFonts w:cstheme="minorBidi"/>
              </w:rPr>
              <w:t>Condonable</w:t>
            </w:r>
          </w:p>
        </w:tc>
      </w:tr>
      <w:tr w:rsidR="005148C0" w:rsidRPr="00CA26D1" w14:paraId="277AE478" w14:textId="77777777" w:rsidTr="7E878F47">
        <w:tc>
          <w:tcPr>
            <w:tcW w:w="994" w:type="dxa"/>
          </w:tcPr>
          <w:p w14:paraId="03E28284" w14:textId="4F5DC743" w:rsidR="005148C0" w:rsidRPr="00CA26D1" w:rsidRDefault="6D1BFE37" w:rsidP="410345F3">
            <w:pPr>
              <w:jc w:val="both"/>
              <w:rPr>
                <w:rFonts w:cstheme="minorBidi"/>
              </w:rPr>
            </w:pPr>
            <w:r w:rsidRPr="00CA26D1">
              <w:rPr>
                <w:rFonts w:cstheme="minorBidi"/>
              </w:rPr>
              <w:t>PYCD54</w:t>
            </w:r>
          </w:p>
        </w:tc>
        <w:tc>
          <w:tcPr>
            <w:tcW w:w="1990" w:type="dxa"/>
          </w:tcPr>
          <w:p w14:paraId="23B5B79B" w14:textId="0F3D6A9B" w:rsidR="005148C0" w:rsidRPr="00CA26D1" w:rsidRDefault="001E10F8" w:rsidP="410345F3">
            <w:pPr>
              <w:spacing w:line="259" w:lineRule="auto"/>
              <w:jc w:val="both"/>
              <w:rPr>
                <w:rFonts w:ascii="Calibri" w:hAnsi="Calibri"/>
              </w:rPr>
            </w:pPr>
            <w:r w:rsidRPr="00CA26D1">
              <w:rPr>
                <w:rStyle w:val="normaltextrun"/>
                <w:rFonts w:ascii="Calibri" w:hAnsi="Calibri" w:cs="Calibri"/>
                <w:color w:val="000000"/>
                <w:shd w:val="clear" w:color="auto" w:fill="FFFFFF"/>
              </w:rPr>
              <w:t>Research Practice in Psychology 2</w:t>
            </w:r>
            <w:r w:rsidRPr="00CA26D1">
              <w:rPr>
                <w:rStyle w:val="eop"/>
                <w:rFonts w:ascii="Calibri" w:hAnsi="Calibri" w:cs="Calibri"/>
                <w:color w:val="000000"/>
                <w:shd w:val="clear" w:color="auto" w:fill="FFFFFF"/>
              </w:rPr>
              <w:t> </w:t>
            </w:r>
          </w:p>
        </w:tc>
        <w:tc>
          <w:tcPr>
            <w:tcW w:w="523" w:type="dxa"/>
          </w:tcPr>
          <w:p w14:paraId="0D516AE3" w14:textId="2D7CDFFA" w:rsidR="005148C0" w:rsidRPr="00CA26D1" w:rsidRDefault="6D1BFE37" w:rsidP="410345F3">
            <w:pPr>
              <w:jc w:val="both"/>
              <w:rPr>
                <w:rFonts w:cstheme="minorBidi"/>
              </w:rPr>
            </w:pPr>
            <w:r w:rsidRPr="00CA26D1">
              <w:rPr>
                <w:rFonts w:cstheme="minorBidi"/>
              </w:rPr>
              <w:t>20</w:t>
            </w:r>
          </w:p>
        </w:tc>
        <w:tc>
          <w:tcPr>
            <w:tcW w:w="2060" w:type="dxa"/>
          </w:tcPr>
          <w:p w14:paraId="077E3513" w14:textId="2AA95649" w:rsidR="005148C0" w:rsidRPr="00CA26D1" w:rsidRDefault="6D1BFE37" w:rsidP="410345F3">
            <w:pPr>
              <w:jc w:val="both"/>
              <w:rPr>
                <w:rFonts w:cstheme="minorBidi"/>
              </w:rPr>
            </w:pPr>
            <w:r w:rsidRPr="00CA26D1">
              <w:rPr>
                <w:rFonts w:cstheme="minorBidi"/>
              </w:rPr>
              <w:t>100% coursework</w:t>
            </w:r>
          </w:p>
        </w:tc>
        <w:tc>
          <w:tcPr>
            <w:tcW w:w="1531" w:type="dxa"/>
          </w:tcPr>
          <w:p w14:paraId="0FC6CCA2" w14:textId="23427BBE" w:rsidR="005148C0" w:rsidRPr="00CA26D1" w:rsidRDefault="6D1BFE37" w:rsidP="410345F3">
            <w:pPr>
              <w:jc w:val="both"/>
              <w:rPr>
                <w:rFonts w:cstheme="minorBidi"/>
              </w:rPr>
            </w:pPr>
            <w:r w:rsidRPr="00CA26D1">
              <w:rPr>
                <w:rFonts w:cstheme="minorBidi"/>
              </w:rPr>
              <w:t>B</w:t>
            </w:r>
          </w:p>
        </w:tc>
        <w:tc>
          <w:tcPr>
            <w:tcW w:w="1557" w:type="dxa"/>
          </w:tcPr>
          <w:p w14:paraId="58A51534" w14:textId="1ED80C96" w:rsidR="005148C0" w:rsidRPr="00CA26D1" w:rsidRDefault="6D1BFE37" w:rsidP="410345F3">
            <w:pPr>
              <w:jc w:val="both"/>
              <w:rPr>
                <w:rFonts w:cstheme="minorBidi"/>
              </w:rPr>
            </w:pPr>
            <w:r w:rsidRPr="00CA26D1">
              <w:rPr>
                <w:rFonts w:cstheme="minorBidi"/>
              </w:rPr>
              <w:t>Compulsory</w:t>
            </w:r>
          </w:p>
        </w:tc>
        <w:tc>
          <w:tcPr>
            <w:tcW w:w="1518" w:type="dxa"/>
          </w:tcPr>
          <w:p w14:paraId="502B4820" w14:textId="60F8C927" w:rsidR="005148C0" w:rsidRPr="00CA26D1" w:rsidRDefault="6D1BFE37" w:rsidP="410345F3">
            <w:pPr>
              <w:jc w:val="both"/>
              <w:rPr>
                <w:rFonts w:cstheme="minorBidi"/>
              </w:rPr>
            </w:pPr>
            <w:r w:rsidRPr="00CA26D1">
              <w:rPr>
                <w:rFonts w:cstheme="minorBidi"/>
              </w:rPr>
              <w:t>Condonable</w:t>
            </w:r>
          </w:p>
        </w:tc>
      </w:tr>
      <w:tr w:rsidR="005148C0" w:rsidRPr="00CA26D1" w14:paraId="750198AD" w14:textId="77777777" w:rsidTr="7E878F47">
        <w:tc>
          <w:tcPr>
            <w:tcW w:w="994" w:type="dxa"/>
          </w:tcPr>
          <w:p w14:paraId="309B9833" w14:textId="029364A3" w:rsidR="005148C0" w:rsidRPr="00CA26D1" w:rsidRDefault="6D1BFE37" w:rsidP="410345F3">
            <w:pPr>
              <w:jc w:val="both"/>
              <w:rPr>
                <w:rFonts w:cstheme="minorBidi"/>
              </w:rPr>
            </w:pPr>
            <w:r w:rsidRPr="00CA26D1">
              <w:rPr>
                <w:rFonts w:cstheme="minorBidi"/>
              </w:rPr>
              <w:t>PYCD55</w:t>
            </w:r>
          </w:p>
        </w:tc>
        <w:tc>
          <w:tcPr>
            <w:tcW w:w="1990" w:type="dxa"/>
          </w:tcPr>
          <w:p w14:paraId="5C2AB6BD" w14:textId="6B887AD5" w:rsidR="005148C0" w:rsidRPr="00CA26D1" w:rsidRDefault="6D1BFE37" w:rsidP="410345F3">
            <w:pPr>
              <w:jc w:val="both"/>
              <w:rPr>
                <w:rFonts w:cstheme="minorBidi"/>
              </w:rPr>
            </w:pPr>
            <w:r w:rsidRPr="00CA26D1">
              <w:rPr>
                <w:rFonts w:cstheme="minorBidi"/>
              </w:rPr>
              <w:t>Human Cognition</w:t>
            </w:r>
          </w:p>
        </w:tc>
        <w:tc>
          <w:tcPr>
            <w:tcW w:w="523" w:type="dxa"/>
          </w:tcPr>
          <w:p w14:paraId="6DB1652C" w14:textId="59BBDAF5" w:rsidR="005148C0" w:rsidRPr="00CA26D1" w:rsidRDefault="6D1BFE37" w:rsidP="410345F3">
            <w:pPr>
              <w:jc w:val="both"/>
              <w:rPr>
                <w:rFonts w:cstheme="minorBidi"/>
              </w:rPr>
            </w:pPr>
            <w:r w:rsidRPr="00CA26D1">
              <w:rPr>
                <w:rFonts w:cstheme="minorBidi"/>
              </w:rPr>
              <w:t>20</w:t>
            </w:r>
          </w:p>
        </w:tc>
        <w:tc>
          <w:tcPr>
            <w:tcW w:w="2060" w:type="dxa"/>
          </w:tcPr>
          <w:p w14:paraId="16CBD3EE" w14:textId="77777777" w:rsidR="005148C0" w:rsidRPr="00CA26D1" w:rsidRDefault="6D1BFE37" w:rsidP="410345F3">
            <w:pPr>
              <w:jc w:val="both"/>
              <w:rPr>
                <w:rFonts w:cstheme="minorBidi"/>
              </w:rPr>
            </w:pPr>
            <w:r w:rsidRPr="00CA26D1">
              <w:rPr>
                <w:rFonts w:cstheme="minorBidi"/>
              </w:rPr>
              <w:t>50% coursework</w:t>
            </w:r>
          </w:p>
          <w:p w14:paraId="49833422" w14:textId="12545BB9" w:rsidR="005148C0" w:rsidRPr="00CA26D1" w:rsidRDefault="6D1BFE37" w:rsidP="410345F3">
            <w:pPr>
              <w:jc w:val="both"/>
              <w:rPr>
                <w:rFonts w:cstheme="minorBidi"/>
              </w:rPr>
            </w:pPr>
            <w:r w:rsidRPr="00CA26D1">
              <w:rPr>
                <w:rFonts w:cstheme="minorBidi"/>
              </w:rPr>
              <w:t xml:space="preserve">50% </w:t>
            </w:r>
            <w:r w:rsidR="000006A4" w:rsidRPr="00CA26D1">
              <w:rPr>
                <w:rFonts w:cstheme="minorBidi"/>
              </w:rPr>
              <w:t>timed assessment</w:t>
            </w:r>
          </w:p>
        </w:tc>
        <w:tc>
          <w:tcPr>
            <w:tcW w:w="1531" w:type="dxa"/>
          </w:tcPr>
          <w:p w14:paraId="4973CC99" w14:textId="2060380D" w:rsidR="005148C0" w:rsidRPr="00CA26D1" w:rsidRDefault="6D1BFE37" w:rsidP="410345F3">
            <w:pPr>
              <w:jc w:val="both"/>
              <w:rPr>
                <w:rFonts w:cstheme="minorBidi"/>
              </w:rPr>
            </w:pPr>
            <w:r w:rsidRPr="00CA26D1">
              <w:rPr>
                <w:rFonts w:cstheme="minorBidi"/>
              </w:rPr>
              <w:t>B</w:t>
            </w:r>
          </w:p>
        </w:tc>
        <w:tc>
          <w:tcPr>
            <w:tcW w:w="1557" w:type="dxa"/>
          </w:tcPr>
          <w:p w14:paraId="7A7CF806" w14:textId="5CF98DA4" w:rsidR="005148C0" w:rsidRPr="00CA26D1" w:rsidRDefault="6D1BFE37" w:rsidP="410345F3">
            <w:pPr>
              <w:jc w:val="both"/>
              <w:rPr>
                <w:rFonts w:cstheme="minorBidi"/>
              </w:rPr>
            </w:pPr>
            <w:r w:rsidRPr="00CA26D1">
              <w:rPr>
                <w:rFonts w:cstheme="minorBidi"/>
              </w:rPr>
              <w:t>Compulsory</w:t>
            </w:r>
          </w:p>
        </w:tc>
        <w:tc>
          <w:tcPr>
            <w:tcW w:w="1518" w:type="dxa"/>
          </w:tcPr>
          <w:p w14:paraId="2743F458" w14:textId="77BDD397" w:rsidR="005148C0" w:rsidRPr="00CA26D1" w:rsidRDefault="6D1BFE37" w:rsidP="410345F3">
            <w:pPr>
              <w:jc w:val="both"/>
              <w:rPr>
                <w:rFonts w:cstheme="minorBidi"/>
              </w:rPr>
            </w:pPr>
            <w:r w:rsidRPr="00CA26D1">
              <w:rPr>
                <w:rFonts w:cstheme="minorBidi"/>
              </w:rPr>
              <w:t>Condonable</w:t>
            </w:r>
          </w:p>
        </w:tc>
      </w:tr>
      <w:tr w:rsidR="005148C0" w:rsidRPr="00CA26D1" w14:paraId="54B5D422" w14:textId="77777777" w:rsidTr="7E878F47">
        <w:tc>
          <w:tcPr>
            <w:tcW w:w="994" w:type="dxa"/>
          </w:tcPr>
          <w:p w14:paraId="1E6023A5" w14:textId="5F4813CB" w:rsidR="005148C0" w:rsidRPr="00CA26D1" w:rsidRDefault="55A6A817" w:rsidP="410345F3">
            <w:pPr>
              <w:jc w:val="both"/>
              <w:rPr>
                <w:rFonts w:cstheme="minorBidi"/>
              </w:rPr>
            </w:pPr>
            <w:r w:rsidRPr="00CA26D1">
              <w:rPr>
                <w:rFonts w:cstheme="minorBidi"/>
              </w:rPr>
              <w:t>SEP</w:t>
            </w:r>
            <w:r w:rsidR="3B30522A" w:rsidRPr="00CA26D1">
              <w:rPr>
                <w:rFonts w:cstheme="minorBidi"/>
              </w:rPr>
              <w:t>D56</w:t>
            </w:r>
          </w:p>
        </w:tc>
        <w:tc>
          <w:tcPr>
            <w:tcW w:w="1990" w:type="dxa"/>
          </w:tcPr>
          <w:p w14:paraId="69442AEF" w14:textId="24E927F0" w:rsidR="005148C0" w:rsidRPr="00CA26D1" w:rsidRDefault="000006A4" w:rsidP="410345F3">
            <w:pPr>
              <w:jc w:val="both"/>
              <w:rPr>
                <w:rFonts w:cstheme="minorBidi"/>
              </w:rPr>
            </w:pPr>
            <w:r w:rsidRPr="00CA26D1">
              <w:rPr>
                <w:rFonts w:cstheme="minorBidi"/>
              </w:rPr>
              <w:t>The Athlete and their wellbeing</w:t>
            </w:r>
          </w:p>
        </w:tc>
        <w:tc>
          <w:tcPr>
            <w:tcW w:w="523" w:type="dxa"/>
          </w:tcPr>
          <w:p w14:paraId="7730034A" w14:textId="0FCDF751" w:rsidR="005148C0" w:rsidRPr="00CA26D1" w:rsidRDefault="41D6D7AF" w:rsidP="410345F3">
            <w:pPr>
              <w:jc w:val="both"/>
              <w:rPr>
                <w:rFonts w:cstheme="minorBidi"/>
              </w:rPr>
            </w:pPr>
            <w:r w:rsidRPr="00CA26D1">
              <w:rPr>
                <w:rFonts w:cstheme="minorBidi"/>
              </w:rPr>
              <w:t>20</w:t>
            </w:r>
          </w:p>
        </w:tc>
        <w:tc>
          <w:tcPr>
            <w:tcW w:w="2060" w:type="dxa"/>
          </w:tcPr>
          <w:p w14:paraId="07FB2061" w14:textId="4AE59750" w:rsidR="005148C0" w:rsidRPr="00CA26D1" w:rsidRDefault="41D6D7AF" w:rsidP="410345F3">
            <w:pPr>
              <w:jc w:val="both"/>
              <w:rPr>
                <w:rFonts w:cstheme="minorBidi"/>
              </w:rPr>
            </w:pPr>
            <w:r w:rsidRPr="00CA26D1">
              <w:rPr>
                <w:rFonts w:cstheme="minorBidi"/>
              </w:rPr>
              <w:t>100% coursework</w:t>
            </w:r>
          </w:p>
        </w:tc>
        <w:tc>
          <w:tcPr>
            <w:tcW w:w="1531" w:type="dxa"/>
          </w:tcPr>
          <w:p w14:paraId="4815CB55" w14:textId="7AA81DA3" w:rsidR="005148C0" w:rsidRPr="00CA26D1" w:rsidRDefault="6D1BFE37" w:rsidP="410345F3">
            <w:pPr>
              <w:jc w:val="both"/>
              <w:rPr>
                <w:rFonts w:cstheme="minorBidi"/>
              </w:rPr>
            </w:pPr>
            <w:r w:rsidRPr="00CA26D1">
              <w:rPr>
                <w:rFonts w:cstheme="minorBidi"/>
              </w:rPr>
              <w:t>B</w:t>
            </w:r>
          </w:p>
        </w:tc>
        <w:tc>
          <w:tcPr>
            <w:tcW w:w="1557" w:type="dxa"/>
          </w:tcPr>
          <w:p w14:paraId="07264829" w14:textId="15482D3D" w:rsidR="005148C0" w:rsidRPr="00CA26D1" w:rsidRDefault="6D1BFE37" w:rsidP="410345F3">
            <w:pPr>
              <w:jc w:val="both"/>
              <w:rPr>
                <w:rFonts w:cstheme="minorBidi"/>
              </w:rPr>
            </w:pPr>
            <w:r w:rsidRPr="00CA26D1">
              <w:rPr>
                <w:rFonts w:cstheme="minorBidi"/>
              </w:rPr>
              <w:t>Compulsory</w:t>
            </w:r>
          </w:p>
        </w:tc>
        <w:tc>
          <w:tcPr>
            <w:tcW w:w="1518" w:type="dxa"/>
          </w:tcPr>
          <w:p w14:paraId="62AAFCEC" w14:textId="46019F6D" w:rsidR="005148C0" w:rsidRPr="00CA26D1" w:rsidRDefault="6D1BFE37" w:rsidP="410345F3">
            <w:pPr>
              <w:jc w:val="both"/>
              <w:rPr>
                <w:rFonts w:cstheme="minorBidi"/>
              </w:rPr>
            </w:pPr>
            <w:r w:rsidRPr="00CA26D1">
              <w:rPr>
                <w:rFonts w:cstheme="minorBidi"/>
              </w:rPr>
              <w:t>Condonable</w:t>
            </w:r>
          </w:p>
        </w:tc>
      </w:tr>
    </w:tbl>
    <w:p w14:paraId="33697A70" w14:textId="1BDBA065" w:rsidR="00613BF8" w:rsidRPr="00CA26D1" w:rsidRDefault="00613BF8" w:rsidP="410345F3">
      <w:pPr>
        <w:pStyle w:val="Heading3"/>
      </w:pPr>
      <w:r w:rsidRPr="00CA26D1">
        <w:t>Level 6</w:t>
      </w:r>
    </w:p>
    <w:tbl>
      <w:tblPr>
        <w:tblStyle w:val="TableGrid"/>
        <w:tblW w:w="10173" w:type="dxa"/>
        <w:tblLook w:val="04A0" w:firstRow="1" w:lastRow="0" w:firstColumn="1" w:lastColumn="0" w:noHBand="0" w:noVBand="1"/>
      </w:tblPr>
      <w:tblGrid>
        <w:gridCol w:w="994"/>
        <w:gridCol w:w="1990"/>
        <w:gridCol w:w="523"/>
        <w:gridCol w:w="2060"/>
        <w:gridCol w:w="1531"/>
        <w:gridCol w:w="1557"/>
        <w:gridCol w:w="1518"/>
      </w:tblGrid>
      <w:tr w:rsidR="00613BF8" w:rsidRPr="00CA26D1" w14:paraId="0CF189AC" w14:textId="77777777" w:rsidTr="410345F3">
        <w:trPr>
          <w:cantSplit/>
          <w:trHeight w:val="1134"/>
        </w:trPr>
        <w:tc>
          <w:tcPr>
            <w:tcW w:w="994" w:type="dxa"/>
          </w:tcPr>
          <w:p w14:paraId="00AB97E1" w14:textId="77777777" w:rsidR="00613BF8" w:rsidRPr="00CA26D1" w:rsidRDefault="00613BF8" w:rsidP="410345F3">
            <w:pPr>
              <w:jc w:val="both"/>
              <w:rPr>
                <w:rFonts w:cstheme="minorBidi"/>
                <w:b/>
                <w:bCs/>
              </w:rPr>
            </w:pPr>
            <w:r w:rsidRPr="00CA26D1">
              <w:rPr>
                <w:rFonts w:cstheme="minorBidi"/>
                <w:b/>
                <w:bCs/>
              </w:rPr>
              <w:t>Module Code</w:t>
            </w:r>
          </w:p>
        </w:tc>
        <w:tc>
          <w:tcPr>
            <w:tcW w:w="1990" w:type="dxa"/>
          </w:tcPr>
          <w:p w14:paraId="51EE4B15" w14:textId="77777777" w:rsidR="00613BF8" w:rsidRPr="00CA26D1" w:rsidRDefault="00613BF8" w:rsidP="410345F3">
            <w:pPr>
              <w:jc w:val="both"/>
              <w:rPr>
                <w:rFonts w:cstheme="minorBidi"/>
                <w:b/>
                <w:bCs/>
              </w:rPr>
            </w:pPr>
            <w:r w:rsidRPr="00CA26D1">
              <w:rPr>
                <w:rFonts w:cstheme="minorBidi"/>
                <w:b/>
                <w:bCs/>
              </w:rPr>
              <w:t>Module Title</w:t>
            </w:r>
          </w:p>
        </w:tc>
        <w:tc>
          <w:tcPr>
            <w:tcW w:w="523" w:type="dxa"/>
            <w:textDirection w:val="btLr"/>
          </w:tcPr>
          <w:p w14:paraId="3DC3553F" w14:textId="77777777" w:rsidR="00613BF8" w:rsidRPr="00CA26D1" w:rsidRDefault="00613BF8" w:rsidP="410345F3">
            <w:pPr>
              <w:ind w:left="113" w:right="113"/>
              <w:jc w:val="both"/>
              <w:rPr>
                <w:rFonts w:cstheme="minorBidi"/>
                <w:b/>
                <w:bCs/>
              </w:rPr>
            </w:pPr>
            <w:r w:rsidRPr="00CA26D1">
              <w:rPr>
                <w:rFonts w:cstheme="minorBidi"/>
                <w:b/>
                <w:bCs/>
              </w:rPr>
              <w:t>Credits</w:t>
            </w:r>
          </w:p>
        </w:tc>
        <w:tc>
          <w:tcPr>
            <w:tcW w:w="2060" w:type="dxa"/>
          </w:tcPr>
          <w:p w14:paraId="09AA376B" w14:textId="77777777" w:rsidR="00613BF8" w:rsidRPr="00CA26D1" w:rsidRDefault="00613BF8" w:rsidP="410345F3">
            <w:pPr>
              <w:jc w:val="both"/>
              <w:rPr>
                <w:rFonts w:cstheme="minorBidi"/>
                <w:b/>
                <w:bCs/>
              </w:rPr>
            </w:pPr>
            <w:r w:rsidRPr="00CA26D1">
              <w:rPr>
                <w:rFonts w:cstheme="minorBidi"/>
                <w:b/>
                <w:bCs/>
              </w:rPr>
              <w:t>Assessment</w:t>
            </w:r>
          </w:p>
        </w:tc>
        <w:tc>
          <w:tcPr>
            <w:tcW w:w="1531" w:type="dxa"/>
          </w:tcPr>
          <w:p w14:paraId="621CBC11" w14:textId="77777777" w:rsidR="00613BF8" w:rsidRPr="00CA26D1" w:rsidRDefault="00613BF8" w:rsidP="410345F3">
            <w:pPr>
              <w:jc w:val="both"/>
              <w:rPr>
                <w:rFonts w:cstheme="minorBidi"/>
                <w:b/>
                <w:bCs/>
              </w:rPr>
            </w:pPr>
            <w:r w:rsidRPr="00CA26D1">
              <w:rPr>
                <w:rFonts w:cstheme="minorBidi"/>
                <w:b/>
                <w:bCs/>
              </w:rPr>
              <w:t>Semester/</w:t>
            </w:r>
          </w:p>
          <w:p w14:paraId="0367BADC" w14:textId="77777777" w:rsidR="00613BF8" w:rsidRPr="00CA26D1" w:rsidRDefault="00613BF8" w:rsidP="410345F3">
            <w:pPr>
              <w:jc w:val="both"/>
              <w:rPr>
                <w:rFonts w:cstheme="minorBidi"/>
                <w:b/>
                <w:bCs/>
              </w:rPr>
            </w:pPr>
            <w:r w:rsidRPr="00CA26D1">
              <w:rPr>
                <w:rFonts w:cstheme="minorBidi"/>
                <w:b/>
                <w:bCs/>
              </w:rPr>
              <w:t>Term</w:t>
            </w:r>
          </w:p>
        </w:tc>
        <w:tc>
          <w:tcPr>
            <w:tcW w:w="1557" w:type="dxa"/>
          </w:tcPr>
          <w:p w14:paraId="3D7845DD" w14:textId="77777777" w:rsidR="00613BF8" w:rsidRPr="00CA26D1" w:rsidRDefault="00613BF8" w:rsidP="410345F3">
            <w:pPr>
              <w:jc w:val="both"/>
              <w:rPr>
                <w:rFonts w:cstheme="minorBidi"/>
                <w:b/>
                <w:bCs/>
              </w:rPr>
            </w:pPr>
            <w:r w:rsidRPr="00CA26D1">
              <w:rPr>
                <w:rFonts w:cstheme="minorBidi"/>
                <w:b/>
                <w:bCs/>
              </w:rPr>
              <w:t>Compulsory/</w:t>
            </w:r>
          </w:p>
          <w:p w14:paraId="4A1D151D" w14:textId="77777777" w:rsidR="00613BF8" w:rsidRPr="00CA26D1" w:rsidRDefault="00613BF8" w:rsidP="410345F3">
            <w:pPr>
              <w:jc w:val="both"/>
              <w:rPr>
                <w:rFonts w:cstheme="minorBidi"/>
                <w:b/>
                <w:bCs/>
              </w:rPr>
            </w:pPr>
            <w:r w:rsidRPr="00CA26D1">
              <w:rPr>
                <w:rFonts w:cstheme="minorBidi"/>
                <w:b/>
                <w:bCs/>
              </w:rPr>
              <w:t>Optional</w:t>
            </w:r>
          </w:p>
        </w:tc>
        <w:tc>
          <w:tcPr>
            <w:tcW w:w="1518" w:type="dxa"/>
          </w:tcPr>
          <w:p w14:paraId="58BFCD9B" w14:textId="77777777" w:rsidR="00613BF8" w:rsidRPr="00CA26D1" w:rsidRDefault="00613BF8" w:rsidP="410345F3">
            <w:pPr>
              <w:jc w:val="both"/>
              <w:rPr>
                <w:rFonts w:cstheme="minorBidi"/>
                <w:b/>
                <w:bCs/>
              </w:rPr>
            </w:pPr>
            <w:r w:rsidRPr="00CA26D1">
              <w:rPr>
                <w:rFonts w:cstheme="minorBidi"/>
                <w:b/>
                <w:bCs/>
              </w:rPr>
              <w:t>Condonable/</w:t>
            </w:r>
          </w:p>
          <w:p w14:paraId="513F8581" w14:textId="77777777" w:rsidR="00613BF8" w:rsidRPr="00CA26D1" w:rsidRDefault="00613BF8" w:rsidP="410345F3">
            <w:pPr>
              <w:jc w:val="both"/>
              <w:rPr>
                <w:rFonts w:cstheme="minorBidi"/>
                <w:b/>
                <w:bCs/>
              </w:rPr>
            </w:pPr>
            <w:r w:rsidRPr="00CA26D1">
              <w:rPr>
                <w:rFonts w:cstheme="minorBidi"/>
                <w:b/>
                <w:bCs/>
              </w:rPr>
              <w:t>Non-Condonable</w:t>
            </w:r>
          </w:p>
        </w:tc>
      </w:tr>
      <w:tr w:rsidR="00AD2580" w:rsidRPr="00CA26D1" w14:paraId="1DC9C1A2" w14:textId="77777777" w:rsidTr="410345F3">
        <w:tc>
          <w:tcPr>
            <w:tcW w:w="994" w:type="dxa"/>
          </w:tcPr>
          <w:p w14:paraId="293B3CDD" w14:textId="32397DAC" w:rsidR="00AD2580" w:rsidRPr="00CA26D1" w:rsidRDefault="41A01341" w:rsidP="410345F3">
            <w:pPr>
              <w:jc w:val="both"/>
              <w:rPr>
                <w:rFonts w:cstheme="minorBidi"/>
              </w:rPr>
            </w:pPr>
            <w:r w:rsidRPr="00CA26D1">
              <w:rPr>
                <w:rFonts w:cstheme="minorBidi"/>
              </w:rPr>
              <w:t>PYCH51</w:t>
            </w:r>
          </w:p>
        </w:tc>
        <w:tc>
          <w:tcPr>
            <w:tcW w:w="1990" w:type="dxa"/>
          </w:tcPr>
          <w:p w14:paraId="609AB8A9" w14:textId="3EC7F628" w:rsidR="00AD2580" w:rsidRPr="00CA26D1" w:rsidRDefault="0070557C" w:rsidP="410345F3">
            <w:pPr>
              <w:jc w:val="both"/>
              <w:rPr>
                <w:rFonts w:cstheme="minorBidi"/>
              </w:rPr>
            </w:pPr>
            <w:r w:rsidRPr="00CA26D1">
              <w:rPr>
                <w:rFonts w:cstheme="minorBidi"/>
              </w:rPr>
              <w:t xml:space="preserve">Neuroscience and </w:t>
            </w:r>
            <w:r w:rsidR="41A01341" w:rsidRPr="00CA26D1">
              <w:rPr>
                <w:rFonts w:cstheme="minorBidi"/>
              </w:rPr>
              <w:t>Neuropsychology</w:t>
            </w:r>
          </w:p>
        </w:tc>
        <w:tc>
          <w:tcPr>
            <w:tcW w:w="523" w:type="dxa"/>
          </w:tcPr>
          <w:p w14:paraId="2AAB0516" w14:textId="395B72EF" w:rsidR="00AD2580" w:rsidRPr="00CA26D1" w:rsidRDefault="41A01341" w:rsidP="410345F3">
            <w:pPr>
              <w:jc w:val="both"/>
              <w:rPr>
                <w:rFonts w:cstheme="minorBidi"/>
              </w:rPr>
            </w:pPr>
            <w:r w:rsidRPr="00CA26D1">
              <w:rPr>
                <w:rFonts w:cstheme="minorBidi"/>
              </w:rPr>
              <w:t>20</w:t>
            </w:r>
          </w:p>
        </w:tc>
        <w:tc>
          <w:tcPr>
            <w:tcW w:w="2060" w:type="dxa"/>
          </w:tcPr>
          <w:p w14:paraId="7DEEE0B9" w14:textId="04551664" w:rsidR="00AD2580" w:rsidRPr="00CA26D1" w:rsidRDefault="41A01341" w:rsidP="410345F3">
            <w:pPr>
              <w:jc w:val="both"/>
              <w:rPr>
                <w:rFonts w:cstheme="minorBidi"/>
              </w:rPr>
            </w:pPr>
            <w:r w:rsidRPr="00CA26D1">
              <w:rPr>
                <w:rFonts w:cstheme="minorBidi"/>
              </w:rPr>
              <w:t>100% coursework</w:t>
            </w:r>
          </w:p>
        </w:tc>
        <w:tc>
          <w:tcPr>
            <w:tcW w:w="1531" w:type="dxa"/>
          </w:tcPr>
          <w:p w14:paraId="50302134" w14:textId="320CCBD6" w:rsidR="00AD2580" w:rsidRPr="00CA26D1" w:rsidRDefault="41A01341" w:rsidP="410345F3">
            <w:pPr>
              <w:jc w:val="both"/>
              <w:rPr>
                <w:rFonts w:cstheme="minorBidi"/>
              </w:rPr>
            </w:pPr>
            <w:r w:rsidRPr="00CA26D1">
              <w:rPr>
                <w:rFonts w:cstheme="minorBidi"/>
              </w:rPr>
              <w:t>A</w:t>
            </w:r>
          </w:p>
        </w:tc>
        <w:tc>
          <w:tcPr>
            <w:tcW w:w="1557" w:type="dxa"/>
          </w:tcPr>
          <w:p w14:paraId="61769571" w14:textId="57CDECF9" w:rsidR="00AD2580" w:rsidRPr="00CA26D1" w:rsidRDefault="41A01341" w:rsidP="410345F3">
            <w:pPr>
              <w:jc w:val="both"/>
              <w:rPr>
                <w:rFonts w:cstheme="minorBidi"/>
              </w:rPr>
            </w:pPr>
            <w:r w:rsidRPr="00CA26D1">
              <w:rPr>
                <w:rFonts w:cstheme="minorBidi"/>
              </w:rPr>
              <w:t>Compulsory</w:t>
            </w:r>
          </w:p>
        </w:tc>
        <w:tc>
          <w:tcPr>
            <w:tcW w:w="1518" w:type="dxa"/>
          </w:tcPr>
          <w:p w14:paraId="1D4FE9D1" w14:textId="5782599E" w:rsidR="00AD2580" w:rsidRPr="00CA26D1" w:rsidRDefault="41A01341" w:rsidP="410345F3">
            <w:pPr>
              <w:jc w:val="both"/>
              <w:rPr>
                <w:rFonts w:cstheme="minorBidi"/>
              </w:rPr>
            </w:pPr>
            <w:r w:rsidRPr="00CA26D1">
              <w:rPr>
                <w:rFonts w:cstheme="minorBidi"/>
              </w:rPr>
              <w:t>Condonable</w:t>
            </w:r>
          </w:p>
        </w:tc>
      </w:tr>
      <w:tr w:rsidR="00AD2580" w:rsidRPr="00CA26D1" w14:paraId="21EE9946" w14:textId="77777777" w:rsidTr="410345F3">
        <w:tc>
          <w:tcPr>
            <w:tcW w:w="994" w:type="dxa"/>
          </w:tcPr>
          <w:p w14:paraId="53D764F1" w14:textId="666ED8C3" w:rsidR="00AD2580" w:rsidRPr="00CA26D1" w:rsidRDefault="41A01341" w:rsidP="410345F3">
            <w:pPr>
              <w:jc w:val="both"/>
              <w:rPr>
                <w:rFonts w:cstheme="minorBidi"/>
              </w:rPr>
            </w:pPr>
            <w:r w:rsidRPr="00CA26D1">
              <w:rPr>
                <w:rFonts w:cstheme="minorBidi"/>
              </w:rPr>
              <w:t>PYCH52</w:t>
            </w:r>
          </w:p>
        </w:tc>
        <w:tc>
          <w:tcPr>
            <w:tcW w:w="1990" w:type="dxa"/>
          </w:tcPr>
          <w:p w14:paraId="094845B3" w14:textId="457E9A7D" w:rsidR="00AD2580" w:rsidRPr="00CA26D1" w:rsidRDefault="41A01341" w:rsidP="410345F3">
            <w:pPr>
              <w:jc w:val="both"/>
              <w:rPr>
                <w:rFonts w:cstheme="minorBidi"/>
              </w:rPr>
            </w:pPr>
            <w:r w:rsidRPr="00CA26D1">
              <w:rPr>
                <w:rFonts w:cstheme="minorBidi"/>
              </w:rPr>
              <w:t>Working with People</w:t>
            </w:r>
          </w:p>
        </w:tc>
        <w:tc>
          <w:tcPr>
            <w:tcW w:w="523" w:type="dxa"/>
          </w:tcPr>
          <w:p w14:paraId="34A696D4" w14:textId="146D2C6D" w:rsidR="00AD2580" w:rsidRPr="00CA26D1" w:rsidRDefault="41A01341" w:rsidP="410345F3">
            <w:pPr>
              <w:jc w:val="both"/>
              <w:rPr>
                <w:rFonts w:cstheme="minorBidi"/>
              </w:rPr>
            </w:pPr>
            <w:r w:rsidRPr="00CA26D1">
              <w:rPr>
                <w:rFonts w:cstheme="minorBidi"/>
              </w:rPr>
              <w:t>20</w:t>
            </w:r>
          </w:p>
        </w:tc>
        <w:tc>
          <w:tcPr>
            <w:tcW w:w="2060" w:type="dxa"/>
          </w:tcPr>
          <w:p w14:paraId="3B4DFBC8" w14:textId="77777777" w:rsidR="00AD2580" w:rsidRPr="00CA26D1" w:rsidRDefault="41A01341" w:rsidP="410345F3">
            <w:pPr>
              <w:jc w:val="both"/>
              <w:rPr>
                <w:rFonts w:cstheme="minorBidi"/>
              </w:rPr>
            </w:pPr>
            <w:r w:rsidRPr="00CA26D1">
              <w:rPr>
                <w:rFonts w:cstheme="minorBidi"/>
              </w:rPr>
              <w:t>50% coursework</w:t>
            </w:r>
          </w:p>
          <w:p w14:paraId="75F522B2" w14:textId="63BBB90D" w:rsidR="00AD2580" w:rsidRPr="00CA26D1" w:rsidRDefault="46EAEA0F" w:rsidP="410345F3">
            <w:pPr>
              <w:jc w:val="both"/>
              <w:rPr>
                <w:rFonts w:cstheme="minorBidi"/>
              </w:rPr>
            </w:pPr>
            <w:r w:rsidRPr="00CA26D1">
              <w:rPr>
                <w:rFonts w:cstheme="minorBidi"/>
              </w:rPr>
              <w:t>50% pr</w:t>
            </w:r>
            <w:r w:rsidR="5AF1C01A" w:rsidRPr="00CA26D1">
              <w:rPr>
                <w:rFonts w:cstheme="minorBidi"/>
              </w:rPr>
              <w:t>actical</w:t>
            </w:r>
          </w:p>
        </w:tc>
        <w:tc>
          <w:tcPr>
            <w:tcW w:w="1531" w:type="dxa"/>
          </w:tcPr>
          <w:p w14:paraId="58410524" w14:textId="6C5C53D3" w:rsidR="00AD2580" w:rsidRPr="00CA26D1" w:rsidRDefault="41A01341" w:rsidP="410345F3">
            <w:pPr>
              <w:jc w:val="both"/>
              <w:rPr>
                <w:rFonts w:cstheme="minorBidi"/>
              </w:rPr>
            </w:pPr>
            <w:r w:rsidRPr="00CA26D1">
              <w:rPr>
                <w:rFonts w:cstheme="minorBidi"/>
              </w:rPr>
              <w:t>B</w:t>
            </w:r>
          </w:p>
        </w:tc>
        <w:tc>
          <w:tcPr>
            <w:tcW w:w="1557" w:type="dxa"/>
          </w:tcPr>
          <w:p w14:paraId="516F274B" w14:textId="44B23345" w:rsidR="00AD2580" w:rsidRPr="00CA26D1" w:rsidRDefault="41A01341" w:rsidP="410345F3">
            <w:pPr>
              <w:jc w:val="both"/>
              <w:rPr>
                <w:rFonts w:cstheme="minorBidi"/>
              </w:rPr>
            </w:pPr>
            <w:r w:rsidRPr="00CA26D1">
              <w:rPr>
                <w:rFonts w:cstheme="minorBidi"/>
              </w:rPr>
              <w:t>Compulsory</w:t>
            </w:r>
          </w:p>
        </w:tc>
        <w:tc>
          <w:tcPr>
            <w:tcW w:w="1518" w:type="dxa"/>
          </w:tcPr>
          <w:p w14:paraId="304353B2" w14:textId="72161C63" w:rsidR="00AD2580" w:rsidRPr="00CA26D1" w:rsidRDefault="41A01341" w:rsidP="410345F3">
            <w:pPr>
              <w:jc w:val="both"/>
              <w:rPr>
                <w:rFonts w:cstheme="minorBidi"/>
              </w:rPr>
            </w:pPr>
            <w:r w:rsidRPr="00CA26D1">
              <w:rPr>
                <w:rFonts w:cstheme="minorBidi"/>
              </w:rPr>
              <w:t>Condonable</w:t>
            </w:r>
          </w:p>
        </w:tc>
      </w:tr>
      <w:tr w:rsidR="00AD2580" w:rsidRPr="00CA26D1" w14:paraId="03393DA1" w14:textId="77777777" w:rsidTr="410345F3">
        <w:tc>
          <w:tcPr>
            <w:tcW w:w="994" w:type="dxa"/>
          </w:tcPr>
          <w:p w14:paraId="66695D23" w14:textId="5F74E35F" w:rsidR="00AD2580" w:rsidRPr="00CA26D1" w:rsidRDefault="41A01341" w:rsidP="410345F3">
            <w:pPr>
              <w:jc w:val="both"/>
              <w:rPr>
                <w:rFonts w:cstheme="minorBidi"/>
              </w:rPr>
            </w:pPr>
            <w:r w:rsidRPr="00CA26D1">
              <w:rPr>
                <w:rFonts w:cstheme="minorBidi"/>
              </w:rPr>
              <w:t>PYCH53</w:t>
            </w:r>
          </w:p>
        </w:tc>
        <w:tc>
          <w:tcPr>
            <w:tcW w:w="1990" w:type="dxa"/>
          </w:tcPr>
          <w:p w14:paraId="7326FC4D" w14:textId="22438EC7" w:rsidR="00AD2580" w:rsidRPr="00CA26D1" w:rsidRDefault="41A01341" w:rsidP="410345F3">
            <w:pPr>
              <w:jc w:val="both"/>
              <w:rPr>
                <w:rFonts w:cstheme="minorBidi"/>
              </w:rPr>
            </w:pPr>
            <w:r w:rsidRPr="00CA26D1">
              <w:rPr>
                <w:rFonts w:cstheme="minorBidi"/>
              </w:rPr>
              <w:t>Empirical Project</w:t>
            </w:r>
          </w:p>
        </w:tc>
        <w:tc>
          <w:tcPr>
            <w:tcW w:w="523" w:type="dxa"/>
          </w:tcPr>
          <w:p w14:paraId="39AA0817" w14:textId="0399D677" w:rsidR="00AD2580" w:rsidRPr="00CA26D1" w:rsidRDefault="41A01341" w:rsidP="410345F3">
            <w:pPr>
              <w:jc w:val="both"/>
              <w:rPr>
                <w:rFonts w:cstheme="minorBidi"/>
              </w:rPr>
            </w:pPr>
            <w:r w:rsidRPr="00CA26D1">
              <w:rPr>
                <w:rFonts w:cstheme="minorBidi"/>
              </w:rPr>
              <w:t>40</w:t>
            </w:r>
          </w:p>
        </w:tc>
        <w:tc>
          <w:tcPr>
            <w:tcW w:w="2060" w:type="dxa"/>
          </w:tcPr>
          <w:p w14:paraId="4B052668" w14:textId="3FC54236" w:rsidR="00AD2580" w:rsidRPr="00CA26D1" w:rsidRDefault="41A01341" w:rsidP="410345F3">
            <w:pPr>
              <w:jc w:val="both"/>
              <w:rPr>
                <w:rFonts w:cstheme="minorBidi"/>
              </w:rPr>
            </w:pPr>
            <w:r w:rsidRPr="00CA26D1">
              <w:rPr>
                <w:rFonts w:cstheme="minorBidi"/>
              </w:rPr>
              <w:t>100% coursework</w:t>
            </w:r>
          </w:p>
        </w:tc>
        <w:tc>
          <w:tcPr>
            <w:tcW w:w="1531" w:type="dxa"/>
          </w:tcPr>
          <w:p w14:paraId="1F9F4BA2" w14:textId="7E76E08B" w:rsidR="00AD2580" w:rsidRPr="00CA26D1" w:rsidRDefault="41A01341" w:rsidP="410345F3">
            <w:pPr>
              <w:jc w:val="both"/>
              <w:rPr>
                <w:rFonts w:cstheme="minorBidi"/>
              </w:rPr>
            </w:pPr>
            <w:r w:rsidRPr="00CA26D1">
              <w:rPr>
                <w:rFonts w:cstheme="minorBidi"/>
              </w:rPr>
              <w:t>X</w:t>
            </w:r>
          </w:p>
        </w:tc>
        <w:tc>
          <w:tcPr>
            <w:tcW w:w="1557" w:type="dxa"/>
          </w:tcPr>
          <w:p w14:paraId="3D255640" w14:textId="2B436154" w:rsidR="00AD2580" w:rsidRPr="00CA26D1" w:rsidRDefault="41A01341" w:rsidP="410345F3">
            <w:pPr>
              <w:jc w:val="both"/>
              <w:rPr>
                <w:rFonts w:cstheme="minorBidi"/>
              </w:rPr>
            </w:pPr>
            <w:r w:rsidRPr="00CA26D1">
              <w:rPr>
                <w:rFonts w:cstheme="minorBidi"/>
              </w:rPr>
              <w:t>Compulsory</w:t>
            </w:r>
          </w:p>
        </w:tc>
        <w:tc>
          <w:tcPr>
            <w:tcW w:w="1518" w:type="dxa"/>
          </w:tcPr>
          <w:p w14:paraId="5C6AAB44" w14:textId="5E7D29C9" w:rsidR="00AD2580" w:rsidRPr="00CA26D1" w:rsidRDefault="51CF3352" w:rsidP="410345F3">
            <w:pPr>
              <w:jc w:val="both"/>
              <w:rPr>
                <w:rFonts w:cstheme="minorBidi"/>
              </w:rPr>
            </w:pPr>
            <w:r w:rsidRPr="00CA26D1">
              <w:rPr>
                <w:rFonts w:cstheme="minorBidi"/>
              </w:rPr>
              <w:t xml:space="preserve">Non </w:t>
            </w:r>
            <w:r w:rsidR="41A01341" w:rsidRPr="00CA26D1">
              <w:rPr>
                <w:rFonts w:cstheme="minorBidi"/>
              </w:rPr>
              <w:t>Condonable</w:t>
            </w:r>
          </w:p>
        </w:tc>
      </w:tr>
      <w:tr w:rsidR="00AD2580" w:rsidRPr="00CA26D1" w14:paraId="760026B5" w14:textId="77777777" w:rsidTr="410345F3">
        <w:tc>
          <w:tcPr>
            <w:tcW w:w="994" w:type="dxa"/>
          </w:tcPr>
          <w:p w14:paraId="4A40FAF0" w14:textId="2D890EFB" w:rsidR="00AD2580" w:rsidRPr="00CA26D1" w:rsidRDefault="41A01341" w:rsidP="410345F3">
            <w:pPr>
              <w:jc w:val="both"/>
              <w:rPr>
                <w:rFonts w:cstheme="minorBidi"/>
              </w:rPr>
            </w:pPr>
            <w:r w:rsidRPr="00CA26D1">
              <w:rPr>
                <w:rFonts w:cstheme="minorBidi"/>
              </w:rPr>
              <w:t>SEP</w:t>
            </w:r>
            <w:r w:rsidR="3E392603" w:rsidRPr="00CA26D1">
              <w:rPr>
                <w:rFonts w:cstheme="minorBidi"/>
              </w:rPr>
              <w:t>H54</w:t>
            </w:r>
          </w:p>
        </w:tc>
        <w:tc>
          <w:tcPr>
            <w:tcW w:w="1990" w:type="dxa"/>
          </w:tcPr>
          <w:p w14:paraId="39E7A460" w14:textId="3C88C9A8" w:rsidR="00AD2580" w:rsidRPr="00CA26D1" w:rsidRDefault="3E392603" w:rsidP="410345F3">
            <w:pPr>
              <w:jc w:val="both"/>
              <w:rPr>
                <w:rFonts w:cstheme="minorBidi"/>
              </w:rPr>
            </w:pPr>
            <w:r w:rsidRPr="00CA26D1">
              <w:rPr>
                <w:rFonts w:cstheme="minorBidi"/>
              </w:rPr>
              <w:t>C</w:t>
            </w:r>
            <w:r w:rsidR="02E82C88" w:rsidRPr="00CA26D1">
              <w:rPr>
                <w:rFonts w:cstheme="minorBidi"/>
              </w:rPr>
              <w:t>ontemporary sport and exercise psychology</w:t>
            </w:r>
          </w:p>
        </w:tc>
        <w:tc>
          <w:tcPr>
            <w:tcW w:w="523" w:type="dxa"/>
          </w:tcPr>
          <w:p w14:paraId="0699D2E4" w14:textId="26467315" w:rsidR="00AD2580" w:rsidRPr="00CA26D1" w:rsidRDefault="02E82C88" w:rsidP="410345F3">
            <w:pPr>
              <w:jc w:val="both"/>
              <w:rPr>
                <w:rFonts w:cstheme="minorBidi"/>
              </w:rPr>
            </w:pPr>
            <w:r w:rsidRPr="00CA26D1">
              <w:rPr>
                <w:rFonts w:cstheme="minorBidi"/>
              </w:rPr>
              <w:t>20</w:t>
            </w:r>
          </w:p>
        </w:tc>
        <w:tc>
          <w:tcPr>
            <w:tcW w:w="2060" w:type="dxa"/>
          </w:tcPr>
          <w:p w14:paraId="5D2C5C73" w14:textId="77777777" w:rsidR="00AD2580" w:rsidRPr="00CA26D1" w:rsidRDefault="2E81E32F" w:rsidP="410345F3">
            <w:pPr>
              <w:jc w:val="both"/>
              <w:rPr>
                <w:rFonts w:cstheme="minorBidi"/>
              </w:rPr>
            </w:pPr>
            <w:r w:rsidRPr="00CA26D1">
              <w:rPr>
                <w:rFonts w:cstheme="minorBidi"/>
              </w:rPr>
              <w:t>70% practical</w:t>
            </w:r>
          </w:p>
          <w:p w14:paraId="563C2A67" w14:textId="50B15CD5" w:rsidR="00992D27" w:rsidRPr="00CA26D1" w:rsidRDefault="2E81E32F" w:rsidP="410345F3">
            <w:pPr>
              <w:jc w:val="both"/>
              <w:rPr>
                <w:rFonts w:cstheme="minorBidi"/>
              </w:rPr>
            </w:pPr>
            <w:r w:rsidRPr="00CA26D1">
              <w:rPr>
                <w:rFonts w:cstheme="minorBidi"/>
              </w:rPr>
              <w:t>30% coursework</w:t>
            </w:r>
          </w:p>
        </w:tc>
        <w:tc>
          <w:tcPr>
            <w:tcW w:w="1531" w:type="dxa"/>
          </w:tcPr>
          <w:p w14:paraId="5D338663" w14:textId="00E0E54F" w:rsidR="00AD2580" w:rsidRPr="00CA26D1" w:rsidRDefault="41A01341" w:rsidP="410345F3">
            <w:pPr>
              <w:jc w:val="both"/>
              <w:rPr>
                <w:rFonts w:cstheme="minorBidi"/>
              </w:rPr>
            </w:pPr>
            <w:r w:rsidRPr="00CA26D1">
              <w:rPr>
                <w:rFonts w:cstheme="minorBidi"/>
              </w:rPr>
              <w:t>A</w:t>
            </w:r>
          </w:p>
        </w:tc>
        <w:tc>
          <w:tcPr>
            <w:tcW w:w="1557" w:type="dxa"/>
          </w:tcPr>
          <w:p w14:paraId="1CB75D0F" w14:textId="55840D94" w:rsidR="00AD2580" w:rsidRPr="00CA26D1" w:rsidRDefault="41A01341" w:rsidP="410345F3">
            <w:pPr>
              <w:jc w:val="both"/>
              <w:rPr>
                <w:rFonts w:cstheme="minorBidi"/>
              </w:rPr>
            </w:pPr>
            <w:r w:rsidRPr="00CA26D1">
              <w:rPr>
                <w:rFonts w:cstheme="minorBidi"/>
              </w:rPr>
              <w:t>Compulsory</w:t>
            </w:r>
          </w:p>
        </w:tc>
        <w:tc>
          <w:tcPr>
            <w:tcW w:w="1518" w:type="dxa"/>
          </w:tcPr>
          <w:p w14:paraId="4179BACD" w14:textId="3668DC99" w:rsidR="00AD2580" w:rsidRPr="00CA26D1" w:rsidRDefault="41A01341" w:rsidP="410345F3">
            <w:pPr>
              <w:jc w:val="both"/>
              <w:rPr>
                <w:rFonts w:cstheme="minorBidi"/>
              </w:rPr>
            </w:pPr>
            <w:r w:rsidRPr="00CA26D1">
              <w:rPr>
                <w:rFonts w:cstheme="minorBidi"/>
              </w:rPr>
              <w:t>Condonable</w:t>
            </w:r>
          </w:p>
        </w:tc>
      </w:tr>
      <w:tr w:rsidR="00AD2580" w:rsidRPr="00CA26D1" w14:paraId="0D150C82" w14:textId="77777777" w:rsidTr="410345F3">
        <w:tc>
          <w:tcPr>
            <w:tcW w:w="994" w:type="dxa"/>
          </w:tcPr>
          <w:p w14:paraId="5CC1977B" w14:textId="76FE626B" w:rsidR="00AD2580" w:rsidRPr="00CA26D1" w:rsidRDefault="3E392603" w:rsidP="410345F3">
            <w:pPr>
              <w:jc w:val="both"/>
              <w:rPr>
                <w:rFonts w:cstheme="minorBidi"/>
              </w:rPr>
            </w:pPr>
            <w:r w:rsidRPr="00CA26D1">
              <w:rPr>
                <w:rFonts w:cstheme="minorBidi"/>
              </w:rPr>
              <w:t>SEPH55</w:t>
            </w:r>
          </w:p>
        </w:tc>
        <w:tc>
          <w:tcPr>
            <w:tcW w:w="1990" w:type="dxa"/>
          </w:tcPr>
          <w:p w14:paraId="09DD38F5" w14:textId="270CF488" w:rsidR="00AD2580" w:rsidRPr="00CA26D1" w:rsidRDefault="02E82C88" w:rsidP="410345F3">
            <w:pPr>
              <w:jc w:val="both"/>
              <w:rPr>
                <w:rFonts w:cstheme="minorBidi"/>
              </w:rPr>
            </w:pPr>
            <w:r w:rsidRPr="00CA26D1">
              <w:rPr>
                <w:rFonts w:cstheme="minorBidi"/>
              </w:rPr>
              <w:t>Applied sport and exercise psychology</w:t>
            </w:r>
          </w:p>
        </w:tc>
        <w:tc>
          <w:tcPr>
            <w:tcW w:w="523" w:type="dxa"/>
          </w:tcPr>
          <w:p w14:paraId="06DEB85E" w14:textId="2BDA8875" w:rsidR="00AD2580" w:rsidRPr="00CA26D1" w:rsidRDefault="02E82C88" w:rsidP="410345F3">
            <w:pPr>
              <w:jc w:val="both"/>
              <w:rPr>
                <w:rFonts w:cstheme="minorBidi"/>
              </w:rPr>
            </w:pPr>
            <w:r w:rsidRPr="00CA26D1">
              <w:rPr>
                <w:rFonts w:cstheme="minorBidi"/>
              </w:rPr>
              <w:t>20</w:t>
            </w:r>
          </w:p>
        </w:tc>
        <w:tc>
          <w:tcPr>
            <w:tcW w:w="2060" w:type="dxa"/>
          </w:tcPr>
          <w:p w14:paraId="2953ABD1" w14:textId="73A08A1B" w:rsidR="00AD2580" w:rsidRPr="00CA26D1" w:rsidRDefault="2E81E32F" w:rsidP="410345F3">
            <w:pPr>
              <w:jc w:val="both"/>
              <w:rPr>
                <w:rFonts w:cstheme="minorBidi"/>
              </w:rPr>
            </w:pPr>
            <w:r w:rsidRPr="00CA26D1">
              <w:rPr>
                <w:rFonts w:cstheme="minorBidi"/>
              </w:rPr>
              <w:t>100% practical</w:t>
            </w:r>
          </w:p>
        </w:tc>
        <w:tc>
          <w:tcPr>
            <w:tcW w:w="1531" w:type="dxa"/>
          </w:tcPr>
          <w:p w14:paraId="09F33736" w14:textId="32A9C1F5" w:rsidR="00AD2580" w:rsidRPr="00CA26D1" w:rsidRDefault="41A01341" w:rsidP="410345F3">
            <w:pPr>
              <w:jc w:val="both"/>
              <w:rPr>
                <w:rFonts w:cstheme="minorBidi"/>
              </w:rPr>
            </w:pPr>
            <w:r w:rsidRPr="00CA26D1">
              <w:rPr>
                <w:rFonts w:cstheme="minorBidi"/>
              </w:rPr>
              <w:t>B</w:t>
            </w:r>
          </w:p>
        </w:tc>
        <w:tc>
          <w:tcPr>
            <w:tcW w:w="1557" w:type="dxa"/>
          </w:tcPr>
          <w:p w14:paraId="5299D4A1" w14:textId="048B8937" w:rsidR="00AD2580" w:rsidRPr="00CA26D1" w:rsidRDefault="41A01341" w:rsidP="410345F3">
            <w:pPr>
              <w:jc w:val="both"/>
              <w:rPr>
                <w:rFonts w:cstheme="minorBidi"/>
              </w:rPr>
            </w:pPr>
            <w:r w:rsidRPr="00CA26D1">
              <w:rPr>
                <w:rFonts w:cstheme="minorBidi"/>
              </w:rPr>
              <w:t>Compulsory</w:t>
            </w:r>
          </w:p>
        </w:tc>
        <w:tc>
          <w:tcPr>
            <w:tcW w:w="1518" w:type="dxa"/>
          </w:tcPr>
          <w:p w14:paraId="727EFF4C" w14:textId="023424E1" w:rsidR="00AD2580" w:rsidRPr="00CA26D1" w:rsidRDefault="41A01341" w:rsidP="410345F3">
            <w:pPr>
              <w:jc w:val="both"/>
              <w:rPr>
                <w:rFonts w:cstheme="minorBidi"/>
              </w:rPr>
            </w:pPr>
            <w:r w:rsidRPr="00CA26D1">
              <w:rPr>
                <w:rFonts w:cstheme="minorBidi"/>
              </w:rPr>
              <w:t>Condonable</w:t>
            </w:r>
          </w:p>
        </w:tc>
      </w:tr>
    </w:tbl>
    <w:p w14:paraId="36A53964" w14:textId="77777777" w:rsidR="00F4765D" w:rsidRPr="00CA26D1" w:rsidRDefault="00F4765D" w:rsidP="410345F3">
      <w:pPr>
        <w:jc w:val="both"/>
      </w:pPr>
    </w:p>
    <w:p w14:paraId="6FFAEE57" w14:textId="5C1BEECE" w:rsidR="0085399E" w:rsidRPr="00CA26D1" w:rsidRDefault="0085399E" w:rsidP="410345F3">
      <w:pPr>
        <w:jc w:val="both"/>
      </w:pPr>
      <w:r w:rsidRPr="00CA26D1">
        <w:t> </w:t>
      </w:r>
      <w:bookmarkStart w:id="2" w:name="_Hlk64990453"/>
      <w:r w:rsidRPr="00CA26D1">
        <w:t>Key: Semester X = A &amp; B</w:t>
      </w:r>
      <w:bookmarkEnd w:id="2"/>
    </w:p>
    <w:p w14:paraId="6B8FF5ED" w14:textId="77777777" w:rsidR="005F4F2E" w:rsidRPr="00CA26D1" w:rsidRDefault="005F4F2E" w:rsidP="410345F3">
      <w:pPr>
        <w:pStyle w:val="Heading2"/>
      </w:pPr>
    </w:p>
    <w:p w14:paraId="0476F4FE" w14:textId="6426F0BF" w:rsidR="00211DC6" w:rsidRPr="00CA26D1" w:rsidRDefault="00BC3A4E" w:rsidP="410345F3">
      <w:pPr>
        <w:pStyle w:val="Heading2"/>
      </w:pPr>
      <w:r w:rsidRPr="00CA26D1">
        <w:lastRenderedPageBreak/>
        <w:t xml:space="preserve">10.2 </w:t>
      </w:r>
      <w:r w:rsidR="0070374B" w:rsidRPr="00CA26D1">
        <w:t>Part</w:t>
      </w:r>
      <w:r w:rsidR="0076021F" w:rsidRPr="00CA26D1">
        <w:t xml:space="preserve"> T</w:t>
      </w:r>
      <w:r w:rsidR="0070374B" w:rsidRPr="00CA26D1">
        <w:t>ime</w:t>
      </w:r>
    </w:p>
    <w:p w14:paraId="619FE3C7" w14:textId="0BCC21D6" w:rsidR="00613BF8" w:rsidRPr="00CA26D1" w:rsidRDefault="00613BF8" w:rsidP="410345F3">
      <w:pPr>
        <w:pStyle w:val="Heading3"/>
      </w:pPr>
      <w:r w:rsidRPr="00CA26D1">
        <w:t>Level 4 – Year 1</w:t>
      </w:r>
    </w:p>
    <w:tbl>
      <w:tblPr>
        <w:tblStyle w:val="TableGrid"/>
        <w:tblW w:w="10173" w:type="dxa"/>
        <w:tblLook w:val="04A0" w:firstRow="1" w:lastRow="0" w:firstColumn="1" w:lastColumn="0" w:noHBand="0" w:noVBand="1"/>
      </w:tblPr>
      <w:tblGrid>
        <w:gridCol w:w="994"/>
        <w:gridCol w:w="1990"/>
        <w:gridCol w:w="523"/>
        <w:gridCol w:w="2060"/>
        <w:gridCol w:w="1531"/>
        <w:gridCol w:w="1557"/>
        <w:gridCol w:w="1518"/>
      </w:tblGrid>
      <w:tr w:rsidR="00613BF8" w:rsidRPr="00CA26D1" w14:paraId="38EBC9AB" w14:textId="77777777" w:rsidTr="410345F3">
        <w:trPr>
          <w:cantSplit/>
          <w:trHeight w:val="1134"/>
        </w:trPr>
        <w:tc>
          <w:tcPr>
            <w:tcW w:w="994" w:type="dxa"/>
          </w:tcPr>
          <w:p w14:paraId="232FA36B" w14:textId="77777777" w:rsidR="00613BF8" w:rsidRPr="00CA26D1" w:rsidRDefault="00613BF8" w:rsidP="410345F3">
            <w:pPr>
              <w:jc w:val="both"/>
              <w:rPr>
                <w:rFonts w:cstheme="minorBidi"/>
                <w:b/>
                <w:bCs/>
              </w:rPr>
            </w:pPr>
            <w:r w:rsidRPr="00CA26D1">
              <w:rPr>
                <w:rFonts w:cstheme="minorBidi"/>
                <w:b/>
                <w:bCs/>
              </w:rPr>
              <w:t>Module Code</w:t>
            </w:r>
          </w:p>
        </w:tc>
        <w:tc>
          <w:tcPr>
            <w:tcW w:w="1990" w:type="dxa"/>
          </w:tcPr>
          <w:p w14:paraId="759D04F4" w14:textId="77777777" w:rsidR="00613BF8" w:rsidRPr="00CA26D1" w:rsidRDefault="00613BF8" w:rsidP="410345F3">
            <w:pPr>
              <w:jc w:val="both"/>
              <w:rPr>
                <w:rFonts w:cstheme="minorBidi"/>
                <w:b/>
                <w:bCs/>
              </w:rPr>
            </w:pPr>
            <w:r w:rsidRPr="00CA26D1">
              <w:rPr>
                <w:rFonts w:cstheme="minorBidi"/>
                <w:b/>
                <w:bCs/>
              </w:rPr>
              <w:t>Module Title</w:t>
            </w:r>
          </w:p>
        </w:tc>
        <w:tc>
          <w:tcPr>
            <w:tcW w:w="523" w:type="dxa"/>
            <w:textDirection w:val="btLr"/>
          </w:tcPr>
          <w:p w14:paraId="23D3F09D" w14:textId="77777777" w:rsidR="00613BF8" w:rsidRPr="00CA26D1" w:rsidRDefault="00613BF8" w:rsidP="410345F3">
            <w:pPr>
              <w:ind w:left="113" w:right="113"/>
              <w:jc w:val="both"/>
              <w:rPr>
                <w:rFonts w:cstheme="minorBidi"/>
                <w:b/>
                <w:bCs/>
              </w:rPr>
            </w:pPr>
            <w:r w:rsidRPr="00CA26D1">
              <w:rPr>
                <w:rFonts w:cstheme="minorBidi"/>
                <w:b/>
                <w:bCs/>
              </w:rPr>
              <w:t>Credits</w:t>
            </w:r>
          </w:p>
        </w:tc>
        <w:tc>
          <w:tcPr>
            <w:tcW w:w="2060" w:type="dxa"/>
          </w:tcPr>
          <w:p w14:paraId="14C28723" w14:textId="77777777" w:rsidR="00613BF8" w:rsidRPr="00CA26D1" w:rsidRDefault="00613BF8" w:rsidP="410345F3">
            <w:pPr>
              <w:jc w:val="both"/>
              <w:rPr>
                <w:rFonts w:cstheme="minorBidi"/>
                <w:b/>
                <w:bCs/>
              </w:rPr>
            </w:pPr>
            <w:r w:rsidRPr="00CA26D1">
              <w:rPr>
                <w:rFonts w:cstheme="minorBidi"/>
                <w:b/>
                <w:bCs/>
              </w:rPr>
              <w:t>Assessment</w:t>
            </w:r>
          </w:p>
        </w:tc>
        <w:tc>
          <w:tcPr>
            <w:tcW w:w="1531" w:type="dxa"/>
          </w:tcPr>
          <w:p w14:paraId="05C703DD" w14:textId="77777777" w:rsidR="00613BF8" w:rsidRPr="00CA26D1" w:rsidRDefault="00613BF8" w:rsidP="410345F3">
            <w:pPr>
              <w:jc w:val="both"/>
              <w:rPr>
                <w:rFonts w:cstheme="minorBidi"/>
                <w:b/>
                <w:bCs/>
              </w:rPr>
            </w:pPr>
            <w:r w:rsidRPr="00CA26D1">
              <w:rPr>
                <w:rFonts w:cstheme="minorBidi"/>
                <w:b/>
                <w:bCs/>
              </w:rPr>
              <w:t>Semester/</w:t>
            </w:r>
          </w:p>
          <w:p w14:paraId="3EEBE6F7" w14:textId="77777777" w:rsidR="00613BF8" w:rsidRPr="00CA26D1" w:rsidRDefault="00613BF8" w:rsidP="410345F3">
            <w:pPr>
              <w:jc w:val="both"/>
              <w:rPr>
                <w:rFonts w:cstheme="minorBidi"/>
                <w:b/>
                <w:bCs/>
              </w:rPr>
            </w:pPr>
            <w:r w:rsidRPr="00CA26D1">
              <w:rPr>
                <w:rFonts w:cstheme="minorBidi"/>
                <w:b/>
                <w:bCs/>
              </w:rPr>
              <w:t>Term</w:t>
            </w:r>
          </w:p>
        </w:tc>
        <w:tc>
          <w:tcPr>
            <w:tcW w:w="1557" w:type="dxa"/>
          </w:tcPr>
          <w:p w14:paraId="7B08559D" w14:textId="77777777" w:rsidR="00613BF8" w:rsidRPr="00CA26D1" w:rsidRDefault="00613BF8" w:rsidP="410345F3">
            <w:pPr>
              <w:jc w:val="both"/>
              <w:rPr>
                <w:rFonts w:cstheme="minorBidi"/>
                <w:b/>
                <w:bCs/>
              </w:rPr>
            </w:pPr>
            <w:r w:rsidRPr="00CA26D1">
              <w:rPr>
                <w:rFonts w:cstheme="minorBidi"/>
                <w:b/>
                <w:bCs/>
              </w:rPr>
              <w:t>Compulsory/</w:t>
            </w:r>
          </w:p>
          <w:p w14:paraId="09C9579B" w14:textId="77777777" w:rsidR="00613BF8" w:rsidRPr="00CA26D1" w:rsidRDefault="00613BF8" w:rsidP="410345F3">
            <w:pPr>
              <w:jc w:val="both"/>
              <w:rPr>
                <w:rFonts w:cstheme="minorBidi"/>
                <w:b/>
                <w:bCs/>
              </w:rPr>
            </w:pPr>
            <w:r w:rsidRPr="00CA26D1">
              <w:rPr>
                <w:rFonts w:cstheme="minorBidi"/>
                <w:b/>
                <w:bCs/>
              </w:rPr>
              <w:t>Optional</w:t>
            </w:r>
          </w:p>
        </w:tc>
        <w:tc>
          <w:tcPr>
            <w:tcW w:w="1518" w:type="dxa"/>
          </w:tcPr>
          <w:p w14:paraId="0C329A9F" w14:textId="77777777" w:rsidR="00613BF8" w:rsidRPr="00CA26D1" w:rsidRDefault="00613BF8" w:rsidP="410345F3">
            <w:pPr>
              <w:jc w:val="both"/>
              <w:rPr>
                <w:rFonts w:cstheme="minorBidi"/>
                <w:b/>
                <w:bCs/>
              </w:rPr>
            </w:pPr>
            <w:r w:rsidRPr="00CA26D1">
              <w:rPr>
                <w:rFonts w:cstheme="minorBidi"/>
                <w:b/>
                <w:bCs/>
              </w:rPr>
              <w:t>Condonable/</w:t>
            </w:r>
          </w:p>
          <w:p w14:paraId="0C6279EA" w14:textId="77777777" w:rsidR="00613BF8" w:rsidRPr="00CA26D1" w:rsidRDefault="00613BF8" w:rsidP="410345F3">
            <w:pPr>
              <w:jc w:val="both"/>
              <w:rPr>
                <w:rFonts w:cstheme="minorBidi"/>
                <w:b/>
                <w:bCs/>
              </w:rPr>
            </w:pPr>
            <w:r w:rsidRPr="00CA26D1">
              <w:rPr>
                <w:rFonts w:cstheme="minorBidi"/>
                <w:b/>
                <w:bCs/>
              </w:rPr>
              <w:t>Non-Condonable</w:t>
            </w:r>
          </w:p>
        </w:tc>
      </w:tr>
      <w:tr w:rsidR="000F2A9E" w:rsidRPr="00CA26D1" w14:paraId="2D48EFBE" w14:textId="77777777" w:rsidTr="410345F3">
        <w:tc>
          <w:tcPr>
            <w:tcW w:w="994" w:type="dxa"/>
          </w:tcPr>
          <w:p w14:paraId="48A47FC9" w14:textId="6B2C374C" w:rsidR="000F2A9E" w:rsidRPr="00CA26D1" w:rsidRDefault="5DB7A7CE" w:rsidP="410345F3">
            <w:pPr>
              <w:jc w:val="both"/>
              <w:rPr>
                <w:rFonts w:cstheme="minorBidi"/>
              </w:rPr>
            </w:pPr>
            <w:r w:rsidRPr="00CA26D1">
              <w:rPr>
                <w:rFonts w:cstheme="minorBidi"/>
              </w:rPr>
              <w:t>SEP</w:t>
            </w:r>
            <w:r w:rsidR="3F03221D" w:rsidRPr="00CA26D1">
              <w:rPr>
                <w:rFonts w:cstheme="minorBidi"/>
              </w:rPr>
              <w:t>C51</w:t>
            </w:r>
          </w:p>
        </w:tc>
        <w:tc>
          <w:tcPr>
            <w:tcW w:w="1990" w:type="dxa"/>
          </w:tcPr>
          <w:p w14:paraId="69C7139D" w14:textId="285EC6EE" w:rsidR="000F2A9E" w:rsidRPr="00CA26D1" w:rsidRDefault="000006A4" w:rsidP="410345F3">
            <w:pPr>
              <w:jc w:val="both"/>
              <w:rPr>
                <w:rFonts w:cstheme="minorBidi"/>
              </w:rPr>
            </w:pPr>
            <w:r w:rsidRPr="00CA26D1">
              <w:rPr>
                <w:rFonts w:cstheme="minorBidi"/>
              </w:rPr>
              <w:t>Immerse</w:t>
            </w:r>
          </w:p>
        </w:tc>
        <w:tc>
          <w:tcPr>
            <w:tcW w:w="523" w:type="dxa"/>
          </w:tcPr>
          <w:p w14:paraId="154866D3" w14:textId="6AC248F0" w:rsidR="000F2A9E" w:rsidRPr="00CA26D1" w:rsidRDefault="3F03221D" w:rsidP="410345F3">
            <w:pPr>
              <w:jc w:val="both"/>
              <w:rPr>
                <w:rFonts w:cstheme="minorBidi"/>
              </w:rPr>
            </w:pPr>
            <w:r w:rsidRPr="00CA26D1">
              <w:rPr>
                <w:rFonts w:cstheme="minorBidi"/>
              </w:rPr>
              <w:t>20</w:t>
            </w:r>
          </w:p>
        </w:tc>
        <w:tc>
          <w:tcPr>
            <w:tcW w:w="2060" w:type="dxa"/>
          </w:tcPr>
          <w:p w14:paraId="159D58A3" w14:textId="3A75120E" w:rsidR="000F2A9E" w:rsidRPr="00CA26D1" w:rsidRDefault="3F03221D" w:rsidP="410345F3">
            <w:pPr>
              <w:jc w:val="both"/>
              <w:rPr>
                <w:rFonts w:cstheme="minorBidi"/>
              </w:rPr>
            </w:pPr>
            <w:r w:rsidRPr="00CA26D1">
              <w:rPr>
                <w:rFonts w:cstheme="minorBidi"/>
              </w:rPr>
              <w:t>100% coursework</w:t>
            </w:r>
          </w:p>
        </w:tc>
        <w:tc>
          <w:tcPr>
            <w:tcW w:w="1531" w:type="dxa"/>
          </w:tcPr>
          <w:p w14:paraId="505E3098" w14:textId="38427F06" w:rsidR="000F2A9E" w:rsidRPr="00CA26D1" w:rsidRDefault="3F03221D" w:rsidP="410345F3">
            <w:pPr>
              <w:jc w:val="both"/>
              <w:rPr>
                <w:rFonts w:cstheme="minorBidi"/>
              </w:rPr>
            </w:pPr>
            <w:r w:rsidRPr="00CA26D1">
              <w:rPr>
                <w:rFonts w:cstheme="minorBidi"/>
              </w:rPr>
              <w:t>A</w:t>
            </w:r>
          </w:p>
        </w:tc>
        <w:tc>
          <w:tcPr>
            <w:tcW w:w="1557" w:type="dxa"/>
          </w:tcPr>
          <w:p w14:paraId="487B06B8" w14:textId="6A0FDE25" w:rsidR="000F2A9E" w:rsidRPr="00CA26D1" w:rsidRDefault="3F03221D" w:rsidP="410345F3">
            <w:pPr>
              <w:jc w:val="both"/>
              <w:rPr>
                <w:rFonts w:cstheme="minorBidi"/>
              </w:rPr>
            </w:pPr>
            <w:r w:rsidRPr="00CA26D1">
              <w:rPr>
                <w:rFonts w:cstheme="minorBidi"/>
              </w:rPr>
              <w:t>Compulsory</w:t>
            </w:r>
          </w:p>
        </w:tc>
        <w:tc>
          <w:tcPr>
            <w:tcW w:w="1518" w:type="dxa"/>
          </w:tcPr>
          <w:p w14:paraId="32BD8FF8" w14:textId="7DCA30E4" w:rsidR="000F2A9E" w:rsidRPr="00CA26D1" w:rsidRDefault="3F03221D" w:rsidP="410345F3">
            <w:pPr>
              <w:jc w:val="both"/>
              <w:rPr>
                <w:rFonts w:cstheme="minorBidi"/>
              </w:rPr>
            </w:pPr>
            <w:r w:rsidRPr="00CA26D1">
              <w:rPr>
                <w:rFonts w:cstheme="minorBidi"/>
              </w:rPr>
              <w:t>Condonable</w:t>
            </w:r>
          </w:p>
        </w:tc>
      </w:tr>
      <w:tr w:rsidR="000F2A9E" w:rsidRPr="00CA26D1" w14:paraId="5638AFE3" w14:textId="77777777" w:rsidTr="410345F3">
        <w:tc>
          <w:tcPr>
            <w:tcW w:w="994" w:type="dxa"/>
          </w:tcPr>
          <w:p w14:paraId="317521BD" w14:textId="6DD33B37" w:rsidR="000F2A9E" w:rsidRPr="00CA26D1" w:rsidRDefault="14C2D038" w:rsidP="410345F3">
            <w:pPr>
              <w:jc w:val="both"/>
              <w:rPr>
                <w:rFonts w:cstheme="minorBidi"/>
              </w:rPr>
            </w:pPr>
            <w:r w:rsidRPr="00CA26D1">
              <w:rPr>
                <w:rFonts w:cstheme="minorBidi"/>
              </w:rPr>
              <w:t>SEPC53</w:t>
            </w:r>
          </w:p>
        </w:tc>
        <w:tc>
          <w:tcPr>
            <w:tcW w:w="1990" w:type="dxa"/>
          </w:tcPr>
          <w:p w14:paraId="759C0F45" w14:textId="0673687A" w:rsidR="000F2A9E" w:rsidRPr="00CA26D1" w:rsidRDefault="3EEC9BB2" w:rsidP="410345F3">
            <w:pPr>
              <w:jc w:val="both"/>
              <w:rPr>
                <w:rFonts w:cstheme="minorBidi"/>
              </w:rPr>
            </w:pPr>
            <w:r w:rsidRPr="00CA26D1">
              <w:rPr>
                <w:rFonts w:cstheme="minorBidi"/>
              </w:rPr>
              <w:t>Sport</w:t>
            </w:r>
            <w:r w:rsidR="000006A4" w:rsidRPr="00CA26D1">
              <w:rPr>
                <w:rFonts w:cstheme="minorBidi"/>
              </w:rPr>
              <w:t xml:space="preserve"> </w:t>
            </w:r>
            <w:r w:rsidRPr="00CA26D1">
              <w:rPr>
                <w:rFonts w:cstheme="minorBidi"/>
              </w:rPr>
              <w:t>and Exercise Psychology</w:t>
            </w:r>
          </w:p>
        </w:tc>
        <w:tc>
          <w:tcPr>
            <w:tcW w:w="523" w:type="dxa"/>
          </w:tcPr>
          <w:p w14:paraId="7F02D26F" w14:textId="46A7CC73" w:rsidR="000F2A9E" w:rsidRPr="00CA26D1" w:rsidRDefault="14C2D038" w:rsidP="410345F3">
            <w:pPr>
              <w:jc w:val="both"/>
              <w:rPr>
                <w:rFonts w:cstheme="minorBidi"/>
              </w:rPr>
            </w:pPr>
            <w:r w:rsidRPr="00CA26D1">
              <w:rPr>
                <w:rFonts w:cstheme="minorBidi"/>
              </w:rPr>
              <w:t>20</w:t>
            </w:r>
          </w:p>
        </w:tc>
        <w:tc>
          <w:tcPr>
            <w:tcW w:w="2060" w:type="dxa"/>
          </w:tcPr>
          <w:p w14:paraId="0C016E87" w14:textId="5BFE817C" w:rsidR="000F2A9E" w:rsidRPr="00CA26D1" w:rsidRDefault="6BA77CB2" w:rsidP="410345F3">
            <w:pPr>
              <w:jc w:val="both"/>
              <w:rPr>
                <w:rFonts w:cstheme="minorBidi"/>
              </w:rPr>
            </w:pPr>
            <w:r w:rsidRPr="00CA26D1">
              <w:rPr>
                <w:rFonts w:cstheme="minorBidi"/>
              </w:rPr>
              <w:t>50% coursework</w:t>
            </w:r>
          </w:p>
          <w:p w14:paraId="2A4FDCA5" w14:textId="636723F2" w:rsidR="000F2A9E" w:rsidRPr="00CA26D1" w:rsidRDefault="6BA77CB2" w:rsidP="410345F3">
            <w:pPr>
              <w:jc w:val="both"/>
              <w:rPr>
                <w:rFonts w:ascii="Calibri" w:hAnsi="Calibri"/>
              </w:rPr>
            </w:pPr>
            <w:r w:rsidRPr="00CA26D1">
              <w:rPr>
                <w:rFonts w:ascii="Calibri" w:hAnsi="Calibri" w:cstheme="minorBidi"/>
              </w:rPr>
              <w:t>50% exam</w:t>
            </w:r>
          </w:p>
        </w:tc>
        <w:tc>
          <w:tcPr>
            <w:tcW w:w="1531" w:type="dxa"/>
          </w:tcPr>
          <w:p w14:paraId="54D06435" w14:textId="2E5B4207" w:rsidR="000F2A9E" w:rsidRPr="00CA26D1" w:rsidRDefault="3F03221D" w:rsidP="410345F3">
            <w:pPr>
              <w:jc w:val="both"/>
              <w:rPr>
                <w:rFonts w:cstheme="minorBidi"/>
              </w:rPr>
            </w:pPr>
            <w:r w:rsidRPr="00CA26D1">
              <w:rPr>
                <w:rFonts w:cstheme="minorBidi"/>
              </w:rPr>
              <w:t>A</w:t>
            </w:r>
          </w:p>
        </w:tc>
        <w:tc>
          <w:tcPr>
            <w:tcW w:w="1557" w:type="dxa"/>
          </w:tcPr>
          <w:p w14:paraId="59A11CEB" w14:textId="7E00CFBF" w:rsidR="000F2A9E" w:rsidRPr="00CA26D1" w:rsidRDefault="3F03221D" w:rsidP="410345F3">
            <w:pPr>
              <w:jc w:val="both"/>
              <w:rPr>
                <w:rFonts w:cstheme="minorBidi"/>
              </w:rPr>
            </w:pPr>
            <w:r w:rsidRPr="00CA26D1">
              <w:rPr>
                <w:rFonts w:cstheme="minorBidi"/>
              </w:rPr>
              <w:t>Compulsory</w:t>
            </w:r>
          </w:p>
        </w:tc>
        <w:tc>
          <w:tcPr>
            <w:tcW w:w="1518" w:type="dxa"/>
          </w:tcPr>
          <w:p w14:paraId="14DF5125" w14:textId="002EBDFD" w:rsidR="000F2A9E" w:rsidRPr="00CA26D1" w:rsidRDefault="3F03221D" w:rsidP="410345F3">
            <w:pPr>
              <w:jc w:val="both"/>
              <w:rPr>
                <w:rFonts w:cstheme="minorBidi"/>
              </w:rPr>
            </w:pPr>
            <w:r w:rsidRPr="00CA26D1">
              <w:rPr>
                <w:rFonts w:cstheme="minorBidi"/>
              </w:rPr>
              <w:t>Condonable</w:t>
            </w:r>
          </w:p>
        </w:tc>
      </w:tr>
      <w:tr w:rsidR="00DD17BE" w:rsidRPr="00CA26D1" w14:paraId="3DABBE81" w14:textId="77777777" w:rsidTr="410345F3">
        <w:tc>
          <w:tcPr>
            <w:tcW w:w="994" w:type="dxa"/>
          </w:tcPr>
          <w:p w14:paraId="57C08130" w14:textId="0E66D2AD" w:rsidR="00DD17BE" w:rsidRPr="00CA26D1" w:rsidRDefault="4580C227" w:rsidP="410345F3">
            <w:pPr>
              <w:jc w:val="both"/>
              <w:rPr>
                <w:rFonts w:cstheme="minorBidi"/>
              </w:rPr>
            </w:pPr>
            <w:r w:rsidRPr="00CA26D1">
              <w:rPr>
                <w:rFonts w:cstheme="minorBidi"/>
              </w:rPr>
              <w:t>PYCC54</w:t>
            </w:r>
          </w:p>
        </w:tc>
        <w:tc>
          <w:tcPr>
            <w:tcW w:w="1990" w:type="dxa"/>
          </w:tcPr>
          <w:p w14:paraId="0F28F398" w14:textId="19ACFF3B" w:rsidR="00DD17BE" w:rsidRPr="00CA26D1" w:rsidRDefault="4580C227" w:rsidP="410345F3">
            <w:pPr>
              <w:jc w:val="both"/>
              <w:rPr>
                <w:rFonts w:cstheme="minorBidi"/>
              </w:rPr>
            </w:pPr>
            <w:r w:rsidRPr="00CA26D1">
              <w:rPr>
                <w:rFonts w:cstheme="minorBidi"/>
              </w:rPr>
              <w:t>Cognition and Development</w:t>
            </w:r>
          </w:p>
        </w:tc>
        <w:tc>
          <w:tcPr>
            <w:tcW w:w="523" w:type="dxa"/>
          </w:tcPr>
          <w:p w14:paraId="3115C9F0" w14:textId="1CC83FBF" w:rsidR="00DD17BE" w:rsidRPr="00CA26D1" w:rsidRDefault="4580C227" w:rsidP="410345F3">
            <w:pPr>
              <w:jc w:val="both"/>
              <w:rPr>
                <w:rFonts w:cstheme="minorBidi"/>
              </w:rPr>
            </w:pPr>
            <w:r w:rsidRPr="00CA26D1">
              <w:rPr>
                <w:rFonts w:cstheme="minorBidi"/>
              </w:rPr>
              <w:t>20</w:t>
            </w:r>
          </w:p>
        </w:tc>
        <w:tc>
          <w:tcPr>
            <w:tcW w:w="2060" w:type="dxa"/>
          </w:tcPr>
          <w:p w14:paraId="49423689" w14:textId="77777777" w:rsidR="00DD17BE" w:rsidRPr="00CA26D1" w:rsidRDefault="4580C227" w:rsidP="410345F3">
            <w:pPr>
              <w:jc w:val="both"/>
              <w:rPr>
                <w:rFonts w:cstheme="minorBidi"/>
              </w:rPr>
            </w:pPr>
            <w:r w:rsidRPr="00CA26D1">
              <w:rPr>
                <w:rFonts w:cstheme="minorBidi"/>
              </w:rPr>
              <w:t>50% coursework</w:t>
            </w:r>
          </w:p>
          <w:p w14:paraId="2BF0CD1D" w14:textId="0C330FCC" w:rsidR="00DD17BE" w:rsidRPr="00CA26D1" w:rsidRDefault="4580C227" w:rsidP="410345F3">
            <w:pPr>
              <w:jc w:val="both"/>
              <w:rPr>
                <w:rFonts w:cstheme="minorBidi"/>
              </w:rPr>
            </w:pPr>
            <w:r w:rsidRPr="00CA26D1">
              <w:rPr>
                <w:rFonts w:cstheme="minorBidi"/>
              </w:rPr>
              <w:t>50% exam</w:t>
            </w:r>
          </w:p>
        </w:tc>
        <w:tc>
          <w:tcPr>
            <w:tcW w:w="1531" w:type="dxa"/>
          </w:tcPr>
          <w:p w14:paraId="4FF98B9B" w14:textId="1DF1B969" w:rsidR="00DD17BE" w:rsidRPr="00CA26D1" w:rsidRDefault="4580C227" w:rsidP="410345F3">
            <w:pPr>
              <w:jc w:val="both"/>
              <w:rPr>
                <w:rFonts w:cstheme="minorBidi"/>
              </w:rPr>
            </w:pPr>
            <w:r w:rsidRPr="00CA26D1">
              <w:rPr>
                <w:rFonts w:cstheme="minorBidi"/>
              </w:rPr>
              <w:t>B</w:t>
            </w:r>
          </w:p>
        </w:tc>
        <w:tc>
          <w:tcPr>
            <w:tcW w:w="1557" w:type="dxa"/>
          </w:tcPr>
          <w:p w14:paraId="336D8A62" w14:textId="5D62C2BD" w:rsidR="00DD17BE" w:rsidRPr="00CA26D1" w:rsidRDefault="4580C227" w:rsidP="410345F3">
            <w:pPr>
              <w:jc w:val="both"/>
              <w:rPr>
                <w:rFonts w:cstheme="minorBidi"/>
              </w:rPr>
            </w:pPr>
            <w:r w:rsidRPr="00CA26D1">
              <w:rPr>
                <w:rFonts w:cstheme="minorBidi"/>
              </w:rPr>
              <w:t>Compulsory</w:t>
            </w:r>
          </w:p>
        </w:tc>
        <w:tc>
          <w:tcPr>
            <w:tcW w:w="1518" w:type="dxa"/>
          </w:tcPr>
          <w:p w14:paraId="0C62999C" w14:textId="30D5C572" w:rsidR="00DD17BE" w:rsidRPr="00CA26D1" w:rsidRDefault="4580C227" w:rsidP="410345F3">
            <w:pPr>
              <w:jc w:val="both"/>
              <w:rPr>
                <w:rFonts w:cstheme="minorBidi"/>
              </w:rPr>
            </w:pPr>
            <w:r w:rsidRPr="00CA26D1">
              <w:rPr>
                <w:rFonts w:cstheme="minorBidi"/>
              </w:rPr>
              <w:t>Condonable</w:t>
            </w:r>
          </w:p>
        </w:tc>
      </w:tr>
    </w:tbl>
    <w:p w14:paraId="29D9CFF7" w14:textId="79039E12" w:rsidR="2A0DC8C7" w:rsidRPr="00CA26D1" w:rsidRDefault="2A0DC8C7" w:rsidP="410345F3">
      <w:pPr>
        <w:jc w:val="both"/>
      </w:pPr>
    </w:p>
    <w:p w14:paraId="308980D6" w14:textId="7CC798CE" w:rsidR="00613BF8" w:rsidRPr="00CA26D1" w:rsidRDefault="00613BF8" w:rsidP="410345F3">
      <w:pPr>
        <w:pStyle w:val="Heading3"/>
      </w:pPr>
      <w:r w:rsidRPr="00CA26D1">
        <w:t>Level 4 – Year 2</w:t>
      </w:r>
    </w:p>
    <w:tbl>
      <w:tblPr>
        <w:tblStyle w:val="TableGrid"/>
        <w:tblW w:w="10173" w:type="dxa"/>
        <w:tblLook w:val="04A0" w:firstRow="1" w:lastRow="0" w:firstColumn="1" w:lastColumn="0" w:noHBand="0" w:noVBand="1"/>
      </w:tblPr>
      <w:tblGrid>
        <w:gridCol w:w="994"/>
        <w:gridCol w:w="1990"/>
        <w:gridCol w:w="523"/>
        <w:gridCol w:w="2060"/>
        <w:gridCol w:w="1531"/>
        <w:gridCol w:w="1557"/>
        <w:gridCol w:w="1518"/>
      </w:tblGrid>
      <w:tr w:rsidR="00613BF8" w:rsidRPr="00CA26D1" w14:paraId="3DF58EEC" w14:textId="77777777" w:rsidTr="410345F3">
        <w:trPr>
          <w:cantSplit/>
          <w:trHeight w:val="1134"/>
        </w:trPr>
        <w:tc>
          <w:tcPr>
            <w:tcW w:w="994" w:type="dxa"/>
          </w:tcPr>
          <w:p w14:paraId="26205B40" w14:textId="77777777" w:rsidR="00613BF8" w:rsidRPr="00CA26D1" w:rsidRDefault="00613BF8" w:rsidP="410345F3">
            <w:pPr>
              <w:jc w:val="both"/>
              <w:rPr>
                <w:rFonts w:cstheme="minorBidi"/>
                <w:b/>
                <w:bCs/>
              </w:rPr>
            </w:pPr>
            <w:r w:rsidRPr="00CA26D1">
              <w:rPr>
                <w:rFonts w:cstheme="minorBidi"/>
                <w:b/>
                <w:bCs/>
              </w:rPr>
              <w:t>Module Code</w:t>
            </w:r>
          </w:p>
        </w:tc>
        <w:tc>
          <w:tcPr>
            <w:tcW w:w="1990" w:type="dxa"/>
          </w:tcPr>
          <w:p w14:paraId="425960FE" w14:textId="77777777" w:rsidR="00613BF8" w:rsidRPr="00CA26D1" w:rsidRDefault="00613BF8" w:rsidP="410345F3">
            <w:pPr>
              <w:jc w:val="both"/>
              <w:rPr>
                <w:rFonts w:cstheme="minorBidi"/>
                <w:b/>
                <w:bCs/>
              </w:rPr>
            </w:pPr>
            <w:r w:rsidRPr="00CA26D1">
              <w:rPr>
                <w:rFonts w:cstheme="minorBidi"/>
                <w:b/>
                <w:bCs/>
              </w:rPr>
              <w:t>Module Title</w:t>
            </w:r>
          </w:p>
        </w:tc>
        <w:tc>
          <w:tcPr>
            <w:tcW w:w="523" w:type="dxa"/>
            <w:textDirection w:val="btLr"/>
          </w:tcPr>
          <w:p w14:paraId="79EAD9B2" w14:textId="77777777" w:rsidR="00613BF8" w:rsidRPr="00CA26D1" w:rsidRDefault="00613BF8" w:rsidP="410345F3">
            <w:pPr>
              <w:ind w:left="113" w:right="113"/>
              <w:jc w:val="both"/>
              <w:rPr>
                <w:rFonts w:cstheme="minorBidi"/>
                <w:b/>
                <w:bCs/>
              </w:rPr>
            </w:pPr>
            <w:r w:rsidRPr="00CA26D1">
              <w:rPr>
                <w:rFonts w:cstheme="minorBidi"/>
                <w:b/>
                <w:bCs/>
              </w:rPr>
              <w:t>Credits</w:t>
            </w:r>
          </w:p>
        </w:tc>
        <w:tc>
          <w:tcPr>
            <w:tcW w:w="2060" w:type="dxa"/>
          </w:tcPr>
          <w:p w14:paraId="41AE714F" w14:textId="77777777" w:rsidR="00613BF8" w:rsidRPr="00CA26D1" w:rsidRDefault="00613BF8" w:rsidP="410345F3">
            <w:pPr>
              <w:jc w:val="both"/>
              <w:rPr>
                <w:rFonts w:cstheme="minorBidi"/>
                <w:b/>
                <w:bCs/>
              </w:rPr>
            </w:pPr>
            <w:r w:rsidRPr="00CA26D1">
              <w:rPr>
                <w:rFonts w:cstheme="minorBidi"/>
                <w:b/>
                <w:bCs/>
              </w:rPr>
              <w:t>Assessment</w:t>
            </w:r>
          </w:p>
        </w:tc>
        <w:tc>
          <w:tcPr>
            <w:tcW w:w="1531" w:type="dxa"/>
          </w:tcPr>
          <w:p w14:paraId="5C3DB00D" w14:textId="77777777" w:rsidR="00613BF8" w:rsidRPr="00CA26D1" w:rsidRDefault="00613BF8" w:rsidP="410345F3">
            <w:pPr>
              <w:jc w:val="both"/>
              <w:rPr>
                <w:rFonts w:cstheme="minorBidi"/>
                <w:b/>
                <w:bCs/>
              </w:rPr>
            </w:pPr>
            <w:r w:rsidRPr="00CA26D1">
              <w:rPr>
                <w:rFonts w:cstheme="minorBidi"/>
                <w:b/>
                <w:bCs/>
              </w:rPr>
              <w:t>Semester/</w:t>
            </w:r>
          </w:p>
          <w:p w14:paraId="4597C015" w14:textId="77777777" w:rsidR="00613BF8" w:rsidRPr="00CA26D1" w:rsidRDefault="00613BF8" w:rsidP="410345F3">
            <w:pPr>
              <w:jc w:val="both"/>
              <w:rPr>
                <w:rFonts w:cstheme="minorBidi"/>
                <w:b/>
                <w:bCs/>
              </w:rPr>
            </w:pPr>
            <w:r w:rsidRPr="00CA26D1">
              <w:rPr>
                <w:rFonts w:cstheme="minorBidi"/>
                <w:b/>
                <w:bCs/>
              </w:rPr>
              <w:t>Term</w:t>
            </w:r>
          </w:p>
        </w:tc>
        <w:tc>
          <w:tcPr>
            <w:tcW w:w="1557" w:type="dxa"/>
          </w:tcPr>
          <w:p w14:paraId="69B0CBE7" w14:textId="77777777" w:rsidR="00613BF8" w:rsidRPr="00CA26D1" w:rsidRDefault="00613BF8" w:rsidP="410345F3">
            <w:pPr>
              <w:jc w:val="both"/>
              <w:rPr>
                <w:rFonts w:cstheme="minorBidi"/>
                <w:b/>
                <w:bCs/>
              </w:rPr>
            </w:pPr>
            <w:r w:rsidRPr="00CA26D1">
              <w:rPr>
                <w:rFonts w:cstheme="minorBidi"/>
                <w:b/>
                <w:bCs/>
              </w:rPr>
              <w:t>Compulsory/</w:t>
            </w:r>
          </w:p>
          <w:p w14:paraId="3E8B5ACC" w14:textId="77777777" w:rsidR="00613BF8" w:rsidRPr="00CA26D1" w:rsidRDefault="00613BF8" w:rsidP="410345F3">
            <w:pPr>
              <w:jc w:val="both"/>
              <w:rPr>
                <w:rFonts w:cstheme="minorBidi"/>
                <w:b/>
                <w:bCs/>
              </w:rPr>
            </w:pPr>
            <w:r w:rsidRPr="00CA26D1">
              <w:rPr>
                <w:rFonts w:cstheme="minorBidi"/>
                <w:b/>
                <w:bCs/>
              </w:rPr>
              <w:t>Optional</w:t>
            </w:r>
          </w:p>
        </w:tc>
        <w:tc>
          <w:tcPr>
            <w:tcW w:w="1518" w:type="dxa"/>
          </w:tcPr>
          <w:p w14:paraId="032723F2" w14:textId="77777777" w:rsidR="00613BF8" w:rsidRPr="00CA26D1" w:rsidRDefault="00613BF8" w:rsidP="410345F3">
            <w:pPr>
              <w:jc w:val="both"/>
              <w:rPr>
                <w:rFonts w:cstheme="minorBidi"/>
                <w:b/>
                <w:bCs/>
              </w:rPr>
            </w:pPr>
            <w:r w:rsidRPr="00CA26D1">
              <w:rPr>
                <w:rFonts w:cstheme="minorBidi"/>
                <w:b/>
                <w:bCs/>
              </w:rPr>
              <w:t>Condonable/</w:t>
            </w:r>
          </w:p>
          <w:p w14:paraId="0F9ABA9B" w14:textId="77777777" w:rsidR="00613BF8" w:rsidRPr="00CA26D1" w:rsidRDefault="00613BF8" w:rsidP="410345F3">
            <w:pPr>
              <w:jc w:val="both"/>
              <w:rPr>
                <w:rFonts w:cstheme="minorBidi"/>
                <w:b/>
                <w:bCs/>
              </w:rPr>
            </w:pPr>
            <w:r w:rsidRPr="00CA26D1">
              <w:rPr>
                <w:rFonts w:cstheme="minorBidi"/>
                <w:b/>
                <w:bCs/>
              </w:rPr>
              <w:t>Non-Condonable</w:t>
            </w:r>
          </w:p>
        </w:tc>
      </w:tr>
      <w:tr w:rsidR="001B5D6F" w:rsidRPr="00CA26D1" w14:paraId="0A422C22" w14:textId="77777777" w:rsidTr="410345F3">
        <w:tc>
          <w:tcPr>
            <w:tcW w:w="994" w:type="dxa"/>
          </w:tcPr>
          <w:p w14:paraId="1078D093" w14:textId="64601ABA" w:rsidR="001B5D6F" w:rsidRPr="00CA26D1" w:rsidRDefault="0B3F6FB3" w:rsidP="410345F3">
            <w:pPr>
              <w:jc w:val="both"/>
              <w:rPr>
                <w:rFonts w:cstheme="minorBidi"/>
              </w:rPr>
            </w:pPr>
            <w:r w:rsidRPr="00CA26D1">
              <w:rPr>
                <w:rFonts w:cstheme="minorBidi"/>
              </w:rPr>
              <w:t>PYCC52</w:t>
            </w:r>
          </w:p>
        </w:tc>
        <w:tc>
          <w:tcPr>
            <w:tcW w:w="1990" w:type="dxa"/>
          </w:tcPr>
          <w:p w14:paraId="05E64CE8" w14:textId="6D35F4C5" w:rsidR="001B5D6F" w:rsidRPr="00CA26D1" w:rsidRDefault="000006A4" w:rsidP="410345F3">
            <w:pPr>
              <w:jc w:val="both"/>
              <w:rPr>
                <w:rFonts w:cstheme="minorBidi"/>
              </w:rPr>
            </w:pPr>
            <w:r w:rsidRPr="00CA26D1">
              <w:rPr>
                <w:rFonts w:cstheme="minorBidi"/>
              </w:rPr>
              <w:t>People: Social beings</w:t>
            </w:r>
          </w:p>
        </w:tc>
        <w:tc>
          <w:tcPr>
            <w:tcW w:w="523" w:type="dxa"/>
          </w:tcPr>
          <w:p w14:paraId="6F2107EA" w14:textId="2DEA2279" w:rsidR="001B5D6F" w:rsidRPr="00CA26D1" w:rsidRDefault="0B3F6FB3" w:rsidP="410345F3">
            <w:pPr>
              <w:jc w:val="both"/>
              <w:rPr>
                <w:rFonts w:cstheme="minorBidi"/>
              </w:rPr>
            </w:pPr>
            <w:r w:rsidRPr="00CA26D1">
              <w:rPr>
                <w:rFonts w:cstheme="minorBidi"/>
              </w:rPr>
              <w:t>20</w:t>
            </w:r>
          </w:p>
        </w:tc>
        <w:tc>
          <w:tcPr>
            <w:tcW w:w="2060" w:type="dxa"/>
          </w:tcPr>
          <w:p w14:paraId="0A393E92" w14:textId="77777777" w:rsidR="001B5D6F" w:rsidRPr="00CA26D1" w:rsidRDefault="0B3F6FB3" w:rsidP="410345F3">
            <w:pPr>
              <w:jc w:val="both"/>
              <w:rPr>
                <w:rFonts w:cstheme="minorBidi"/>
              </w:rPr>
            </w:pPr>
            <w:r w:rsidRPr="00CA26D1">
              <w:rPr>
                <w:rFonts w:cstheme="minorBidi"/>
              </w:rPr>
              <w:t>100% coursework</w:t>
            </w:r>
          </w:p>
          <w:p w14:paraId="61399F95" w14:textId="5329E423" w:rsidR="001B5D6F" w:rsidRPr="00CA26D1" w:rsidRDefault="001B5D6F" w:rsidP="410345F3">
            <w:pPr>
              <w:jc w:val="both"/>
              <w:rPr>
                <w:rFonts w:cstheme="minorBidi"/>
              </w:rPr>
            </w:pPr>
          </w:p>
        </w:tc>
        <w:tc>
          <w:tcPr>
            <w:tcW w:w="1531" w:type="dxa"/>
          </w:tcPr>
          <w:p w14:paraId="7AABEF77" w14:textId="51222CDF" w:rsidR="001B5D6F" w:rsidRPr="00CA26D1" w:rsidRDefault="0B3F6FB3" w:rsidP="410345F3">
            <w:pPr>
              <w:jc w:val="both"/>
              <w:rPr>
                <w:rFonts w:cstheme="minorBidi"/>
              </w:rPr>
            </w:pPr>
            <w:r w:rsidRPr="00CA26D1">
              <w:rPr>
                <w:rFonts w:cstheme="minorBidi"/>
              </w:rPr>
              <w:t>A</w:t>
            </w:r>
          </w:p>
        </w:tc>
        <w:tc>
          <w:tcPr>
            <w:tcW w:w="1557" w:type="dxa"/>
          </w:tcPr>
          <w:p w14:paraId="310EAE5A" w14:textId="27204BF1" w:rsidR="001B5D6F" w:rsidRPr="00CA26D1" w:rsidRDefault="0B3F6FB3" w:rsidP="410345F3">
            <w:pPr>
              <w:jc w:val="both"/>
              <w:rPr>
                <w:rFonts w:cstheme="minorBidi"/>
              </w:rPr>
            </w:pPr>
            <w:r w:rsidRPr="00CA26D1">
              <w:rPr>
                <w:rFonts w:cstheme="minorBidi"/>
              </w:rPr>
              <w:t>Compulsory</w:t>
            </w:r>
          </w:p>
        </w:tc>
        <w:tc>
          <w:tcPr>
            <w:tcW w:w="1518" w:type="dxa"/>
          </w:tcPr>
          <w:p w14:paraId="1B4391EF" w14:textId="1D0E29BB" w:rsidR="001B5D6F" w:rsidRPr="00CA26D1" w:rsidRDefault="0B3F6FB3" w:rsidP="410345F3">
            <w:pPr>
              <w:jc w:val="both"/>
              <w:rPr>
                <w:rFonts w:cstheme="minorBidi"/>
              </w:rPr>
            </w:pPr>
            <w:r w:rsidRPr="00CA26D1">
              <w:rPr>
                <w:rFonts w:cstheme="minorBidi"/>
              </w:rPr>
              <w:t>Condonable</w:t>
            </w:r>
          </w:p>
        </w:tc>
      </w:tr>
      <w:tr w:rsidR="001B5D6F" w:rsidRPr="00CA26D1" w14:paraId="4048161E" w14:textId="77777777" w:rsidTr="410345F3">
        <w:tc>
          <w:tcPr>
            <w:tcW w:w="994" w:type="dxa"/>
          </w:tcPr>
          <w:p w14:paraId="10870279" w14:textId="455C830A" w:rsidR="001B5D6F" w:rsidRPr="00CA26D1" w:rsidRDefault="0B3F6FB3" w:rsidP="410345F3">
            <w:pPr>
              <w:jc w:val="both"/>
              <w:rPr>
                <w:rFonts w:cstheme="minorBidi"/>
              </w:rPr>
            </w:pPr>
            <w:r w:rsidRPr="00CA26D1">
              <w:rPr>
                <w:rFonts w:cstheme="minorBidi"/>
              </w:rPr>
              <w:t>PYCC55</w:t>
            </w:r>
          </w:p>
        </w:tc>
        <w:tc>
          <w:tcPr>
            <w:tcW w:w="1990" w:type="dxa"/>
          </w:tcPr>
          <w:p w14:paraId="26769CFF" w14:textId="091BFCEA" w:rsidR="001B5D6F" w:rsidRPr="00CA26D1" w:rsidRDefault="0B3F6FB3" w:rsidP="410345F3">
            <w:pPr>
              <w:jc w:val="both"/>
              <w:rPr>
                <w:rFonts w:cstheme="minorBidi"/>
              </w:rPr>
            </w:pPr>
            <w:r w:rsidRPr="00CA26D1">
              <w:rPr>
                <w:rFonts w:cstheme="minorBidi"/>
              </w:rPr>
              <w:t>Understanding research theory and Method</w:t>
            </w:r>
          </w:p>
        </w:tc>
        <w:tc>
          <w:tcPr>
            <w:tcW w:w="523" w:type="dxa"/>
          </w:tcPr>
          <w:p w14:paraId="2F71AF97" w14:textId="11C24E2A" w:rsidR="001B5D6F" w:rsidRPr="00CA26D1" w:rsidRDefault="0B3F6FB3" w:rsidP="410345F3">
            <w:pPr>
              <w:jc w:val="both"/>
              <w:rPr>
                <w:rFonts w:cstheme="minorBidi"/>
              </w:rPr>
            </w:pPr>
            <w:r w:rsidRPr="00CA26D1">
              <w:rPr>
                <w:rFonts w:cstheme="minorBidi"/>
              </w:rPr>
              <w:t>20</w:t>
            </w:r>
          </w:p>
        </w:tc>
        <w:tc>
          <w:tcPr>
            <w:tcW w:w="2060" w:type="dxa"/>
          </w:tcPr>
          <w:p w14:paraId="3769FC3D" w14:textId="663D5ABA" w:rsidR="001B5D6F" w:rsidRPr="00CA26D1" w:rsidRDefault="0B3F6FB3" w:rsidP="410345F3">
            <w:pPr>
              <w:jc w:val="both"/>
              <w:rPr>
                <w:rFonts w:cstheme="minorBidi"/>
              </w:rPr>
            </w:pPr>
            <w:r w:rsidRPr="00CA26D1">
              <w:rPr>
                <w:rFonts w:cstheme="minorBidi"/>
              </w:rPr>
              <w:t>100% coursework</w:t>
            </w:r>
          </w:p>
        </w:tc>
        <w:tc>
          <w:tcPr>
            <w:tcW w:w="1531" w:type="dxa"/>
          </w:tcPr>
          <w:p w14:paraId="77FE7577" w14:textId="5ACE779F" w:rsidR="001B5D6F" w:rsidRPr="00CA26D1" w:rsidRDefault="0B3F6FB3" w:rsidP="410345F3">
            <w:pPr>
              <w:jc w:val="both"/>
              <w:rPr>
                <w:rFonts w:cstheme="minorBidi"/>
              </w:rPr>
            </w:pPr>
            <w:r w:rsidRPr="00CA26D1">
              <w:rPr>
                <w:rFonts w:cstheme="minorBidi"/>
              </w:rPr>
              <w:t>B</w:t>
            </w:r>
          </w:p>
        </w:tc>
        <w:tc>
          <w:tcPr>
            <w:tcW w:w="1557" w:type="dxa"/>
          </w:tcPr>
          <w:p w14:paraId="77ED571B" w14:textId="3DCFF7BD" w:rsidR="001B5D6F" w:rsidRPr="00CA26D1" w:rsidRDefault="0B3F6FB3" w:rsidP="410345F3">
            <w:pPr>
              <w:jc w:val="both"/>
              <w:rPr>
                <w:rFonts w:cstheme="minorBidi"/>
              </w:rPr>
            </w:pPr>
            <w:r w:rsidRPr="00CA26D1">
              <w:rPr>
                <w:rFonts w:cstheme="minorBidi"/>
              </w:rPr>
              <w:t>Compulsory</w:t>
            </w:r>
          </w:p>
        </w:tc>
        <w:tc>
          <w:tcPr>
            <w:tcW w:w="1518" w:type="dxa"/>
          </w:tcPr>
          <w:p w14:paraId="673390D4" w14:textId="6E5FD37E" w:rsidR="001B5D6F" w:rsidRPr="00CA26D1" w:rsidRDefault="0B3F6FB3" w:rsidP="410345F3">
            <w:pPr>
              <w:jc w:val="both"/>
              <w:rPr>
                <w:rFonts w:cstheme="minorBidi"/>
              </w:rPr>
            </w:pPr>
            <w:r w:rsidRPr="00CA26D1">
              <w:rPr>
                <w:rFonts w:cstheme="minorBidi"/>
              </w:rPr>
              <w:t>Condonable</w:t>
            </w:r>
          </w:p>
        </w:tc>
      </w:tr>
      <w:tr w:rsidR="00A130AB" w:rsidRPr="00CA26D1" w14:paraId="4393F69E" w14:textId="77777777" w:rsidTr="410345F3">
        <w:tc>
          <w:tcPr>
            <w:tcW w:w="994" w:type="dxa"/>
          </w:tcPr>
          <w:p w14:paraId="41C98D28" w14:textId="108B2408" w:rsidR="00A130AB" w:rsidRPr="00CA26D1" w:rsidRDefault="00A130AB" w:rsidP="00A130AB">
            <w:pPr>
              <w:jc w:val="both"/>
              <w:rPr>
                <w:rFonts w:cstheme="minorBidi"/>
              </w:rPr>
            </w:pPr>
            <w:r w:rsidRPr="00CA26D1">
              <w:rPr>
                <w:rFonts w:cstheme="minorBidi"/>
              </w:rPr>
              <w:t>SEPC56</w:t>
            </w:r>
          </w:p>
        </w:tc>
        <w:tc>
          <w:tcPr>
            <w:tcW w:w="1990" w:type="dxa"/>
          </w:tcPr>
          <w:p w14:paraId="6C390BE6" w14:textId="6F9106A9" w:rsidR="00A130AB" w:rsidRPr="00CA26D1" w:rsidRDefault="00A130AB" w:rsidP="00A130AB">
            <w:pPr>
              <w:ind w:hanging="357"/>
              <w:jc w:val="both"/>
              <w:rPr>
                <w:rFonts w:ascii="Calibri" w:eastAsia="Calibri" w:hAnsi="Calibri" w:cs="Calibri"/>
                <w:color w:val="000000" w:themeColor="text1"/>
              </w:rPr>
            </w:pPr>
            <w:r w:rsidRPr="00CA26D1">
              <w:rPr>
                <w:rFonts w:ascii="Calibri" w:eastAsia="Calibri" w:hAnsi="Calibri" w:cs="Calibri"/>
                <w:color w:val="000000" w:themeColor="text1"/>
              </w:rPr>
              <w:t>Ex Experiential learning in the field of sport and exercise psychology</w:t>
            </w:r>
          </w:p>
        </w:tc>
        <w:tc>
          <w:tcPr>
            <w:tcW w:w="523" w:type="dxa"/>
          </w:tcPr>
          <w:p w14:paraId="638A649F" w14:textId="4C86755A" w:rsidR="00A130AB" w:rsidRPr="00CA26D1" w:rsidRDefault="00A130AB" w:rsidP="00A130AB">
            <w:pPr>
              <w:jc w:val="both"/>
              <w:rPr>
                <w:rFonts w:cstheme="minorBidi"/>
              </w:rPr>
            </w:pPr>
            <w:r w:rsidRPr="00CA26D1">
              <w:rPr>
                <w:rFonts w:cstheme="minorBidi"/>
              </w:rPr>
              <w:t>20</w:t>
            </w:r>
          </w:p>
        </w:tc>
        <w:tc>
          <w:tcPr>
            <w:tcW w:w="2060" w:type="dxa"/>
          </w:tcPr>
          <w:p w14:paraId="5D50D895" w14:textId="77777777" w:rsidR="00A130AB" w:rsidRPr="00CA26D1" w:rsidRDefault="00A130AB" w:rsidP="00A130AB">
            <w:pPr>
              <w:jc w:val="both"/>
              <w:rPr>
                <w:rFonts w:cstheme="minorBidi"/>
              </w:rPr>
            </w:pPr>
            <w:r w:rsidRPr="00CA26D1">
              <w:rPr>
                <w:rFonts w:cstheme="minorBidi"/>
              </w:rPr>
              <w:t>50% coursework</w:t>
            </w:r>
          </w:p>
          <w:p w14:paraId="4F432185" w14:textId="0191B2A3" w:rsidR="00A130AB" w:rsidRPr="00CA26D1" w:rsidRDefault="00A130AB" w:rsidP="00A130AB">
            <w:pPr>
              <w:jc w:val="both"/>
              <w:rPr>
                <w:rFonts w:cstheme="minorBidi"/>
              </w:rPr>
            </w:pPr>
            <w:r w:rsidRPr="00CA26D1">
              <w:rPr>
                <w:rFonts w:ascii="Calibri" w:hAnsi="Calibri" w:cstheme="minorBidi"/>
              </w:rPr>
              <w:t>50% practical</w:t>
            </w:r>
          </w:p>
        </w:tc>
        <w:tc>
          <w:tcPr>
            <w:tcW w:w="1531" w:type="dxa"/>
          </w:tcPr>
          <w:p w14:paraId="5D69CB86" w14:textId="4D7EB6E9" w:rsidR="00A130AB" w:rsidRPr="00CA26D1" w:rsidRDefault="00A130AB" w:rsidP="00A130AB">
            <w:pPr>
              <w:jc w:val="both"/>
              <w:rPr>
                <w:rFonts w:cstheme="minorBidi"/>
              </w:rPr>
            </w:pPr>
            <w:r w:rsidRPr="00CA26D1">
              <w:rPr>
                <w:rFonts w:cstheme="minorBidi"/>
              </w:rPr>
              <w:t>B</w:t>
            </w:r>
          </w:p>
        </w:tc>
        <w:tc>
          <w:tcPr>
            <w:tcW w:w="1557" w:type="dxa"/>
          </w:tcPr>
          <w:p w14:paraId="3EB1B636" w14:textId="113BDC1E" w:rsidR="00A130AB" w:rsidRPr="00CA26D1" w:rsidRDefault="00A130AB" w:rsidP="00A130AB">
            <w:pPr>
              <w:jc w:val="both"/>
              <w:rPr>
                <w:rFonts w:cstheme="minorBidi"/>
              </w:rPr>
            </w:pPr>
            <w:r w:rsidRPr="00CA26D1">
              <w:rPr>
                <w:rFonts w:cstheme="minorBidi"/>
              </w:rPr>
              <w:t>Compulsory</w:t>
            </w:r>
          </w:p>
        </w:tc>
        <w:tc>
          <w:tcPr>
            <w:tcW w:w="1518" w:type="dxa"/>
          </w:tcPr>
          <w:p w14:paraId="42A809FD" w14:textId="4078372D" w:rsidR="00A130AB" w:rsidRPr="00CA26D1" w:rsidRDefault="00A130AB" w:rsidP="00A130AB">
            <w:pPr>
              <w:jc w:val="both"/>
              <w:rPr>
                <w:rFonts w:cstheme="minorBidi"/>
              </w:rPr>
            </w:pPr>
            <w:r w:rsidRPr="00CA26D1">
              <w:rPr>
                <w:rFonts w:cstheme="minorBidi"/>
              </w:rPr>
              <w:t>Condonable</w:t>
            </w:r>
          </w:p>
        </w:tc>
      </w:tr>
    </w:tbl>
    <w:p w14:paraId="5A3BA715" w14:textId="4F56AA57" w:rsidR="2A0DC8C7" w:rsidRPr="00CA26D1" w:rsidRDefault="2A0DC8C7" w:rsidP="410345F3">
      <w:pPr>
        <w:jc w:val="both"/>
      </w:pPr>
    </w:p>
    <w:p w14:paraId="48BEA2AB" w14:textId="36CD85FD" w:rsidR="0070374B" w:rsidRPr="00CA26D1" w:rsidRDefault="00613BF8" w:rsidP="410345F3">
      <w:pPr>
        <w:pStyle w:val="Heading3"/>
      </w:pPr>
      <w:r w:rsidRPr="00CA26D1">
        <w:t>Level 5 – Year 3</w:t>
      </w:r>
    </w:p>
    <w:tbl>
      <w:tblPr>
        <w:tblStyle w:val="TableGrid"/>
        <w:tblW w:w="10173" w:type="dxa"/>
        <w:tblLook w:val="04A0" w:firstRow="1" w:lastRow="0" w:firstColumn="1" w:lastColumn="0" w:noHBand="0" w:noVBand="1"/>
      </w:tblPr>
      <w:tblGrid>
        <w:gridCol w:w="994"/>
        <w:gridCol w:w="1990"/>
        <w:gridCol w:w="523"/>
        <w:gridCol w:w="2060"/>
        <w:gridCol w:w="1531"/>
        <w:gridCol w:w="1557"/>
        <w:gridCol w:w="1518"/>
      </w:tblGrid>
      <w:tr w:rsidR="00613BF8" w:rsidRPr="00CA26D1" w14:paraId="6AFA4564" w14:textId="77777777" w:rsidTr="0BEA5C78">
        <w:trPr>
          <w:cantSplit/>
          <w:trHeight w:val="1134"/>
        </w:trPr>
        <w:tc>
          <w:tcPr>
            <w:tcW w:w="994" w:type="dxa"/>
          </w:tcPr>
          <w:p w14:paraId="516E608A" w14:textId="77777777" w:rsidR="00613BF8" w:rsidRPr="00CA26D1" w:rsidRDefault="00613BF8" w:rsidP="410345F3">
            <w:pPr>
              <w:jc w:val="both"/>
              <w:rPr>
                <w:rFonts w:cstheme="minorBidi"/>
                <w:b/>
                <w:bCs/>
              </w:rPr>
            </w:pPr>
            <w:r w:rsidRPr="00CA26D1">
              <w:rPr>
                <w:rFonts w:cstheme="minorBidi"/>
                <w:b/>
                <w:bCs/>
              </w:rPr>
              <w:t>Module Code</w:t>
            </w:r>
          </w:p>
        </w:tc>
        <w:tc>
          <w:tcPr>
            <w:tcW w:w="1990" w:type="dxa"/>
          </w:tcPr>
          <w:p w14:paraId="127A7B28" w14:textId="77777777" w:rsidR="00613BF8" w:rsidRPr="00CA26D1" w:rsidRDefault="00613BF8" w:rsidP="410345F3">
            <w:pPr>
              <w:jc w:val="both"/>
              <w:rPr>
                <w:rFonts w:cstheme="minorBidi"/>
                <w:b/>
                <w:bCs/>
              </w:rPr>
            </w:pPr>
            <w:r w:rsidRPr="00CA26D1">
              <w:rPr>
                <w:rFonts w:cstheme="minorBidi"/>
                <w:b/>
                <w:bCs/>
              </w:rPr>
              <w:t>Module Title</w:t>
            </w:r>
          </w:p>
        </w:tc>
        <w:tc>
          <w:tcPr>
            <w:tcW w:w="523" w:type="dxa"/>
            <w:textDirection w:val="btLr"/>
          </w:tcPr>
          <w:p w14:paraId="7FD36C05" w14:textId="77777777" w:rsidR="00613BF8" w:rsidRPr="00CA26D1" w:rsidRDefault="00613BF8" w:rsidP="410345F3">
            <w:pPr>
              <w:ind w:left="113" w:right="113"/>
              <w:jc w:val="both"/>
              <w:rPr>
                <w:rFonts w:cstheme="minorBidi"/>
                <w:b/>
                <w:bCs/>
              </w:rPr>
            </w:pPr>
            <w:r w:rsidRPr="00CA26D1">
              <w:rPr>
                <w:rFonts w:cstheme="minorBidi"/>
                <w:b/>
                <w:bCs/>
              </w:rPr>
              <w:t>Credits</w:t>
            </w:r>
          </w:p>
        </w:tc>
        <w:tc>
          <w:tcPr>
            <w:tcW w:w="2060" w:type="dxa"/>
          </w:tcPr>
          <w:p w14:paraId="6CE3E863" w14:textId="77777777" w:rsidR="00613BF8" w:rsidRPr="00CA26D1" w:rsidRDefault="00613BF8" w:rsidP="410345F3">
            <w:pPr>
              <w:jc w:val="both"/>
              <w:rPr>
                <w:rFonts w:cstheme="minorBidi"/>
                <w:b/>
                <w:bCs/>
              </w:rPr>
            </w:pPr>
            <w:r w:rsidRPr="00CA26D1">
              <w:rPr>
                <w:rFonts w:cstheme="minorBidi"/>
                <w:b/>
                <w:bCs/>
              </w:rPr>
              <w:t>Assessment</w:t>
            </w:r>
          </w:p>
        </w:tc>
        <w:tc>
          <w:tcPr>
            <w:tcW w:w="1531" w:type="dxa"/>
          </w:tcPr>
          <w:p w14:paraId="7E56FF71" w14:textId="77777777" w:rsidR="00613BF8" w:rsidRPr="00CA26D1" w:rsidRDefault="00613BF8" w:rsidP="410345F3">
            <w:pPr>
              <w:jc w:val="both"/>
              <w:rPr>
                <w:rFonts w:cstheme="minorBidi"/>
                <w:b/>
                <w:bCs/>
              </w:rPr>
            </w:pPr>
            <w:r w:rsidRPr="00CA26D1">
              <w:rPr>
                <w:rFonts w:cstheme="minorBidi"/>
                <w:b/>
                <w:bCs/>
              </w:rPr>
              <w:t>Semester/</w:t>
            </w:r>
          </w:p>
          <w:p w14:paraId="6A929E64" w14:textId="77777777" w:rsidR="00613BF8" w:rsidRPr="00CA26D1" w:rsidRDefault="00613BF8" w:rsidP="410345F3">
            <w:pPr>
              <w:jc w:val="both"/>
              <w:rPr>
                <w:rFonts w:cstheme="minorBidi"/>
                <w:b/>
                <w:bCs/>
              </w:rPr>
            </w:pPr>
            <w:r w:rsidRPr="00CA26D1">
              <w:rPr>
                <w:rFonts w:cstheme="minorBidi"/>
                <w:b/>
                <w:bCs/>
              </w:rPr>
              <w:t>Term</w:t>
            </w:r>
          </w:p>
        </w:tc>
        <w:tc>
          <w:tcPr>
            <w:tcW w:w="1557" w:type="dxa"/>
          </w:tcPr>
          <w:p w14:paraId="15D3446A" w14:textId="77777777" w:rsidR="00613BF8" w:rsidRPr="00CA26D1" w:rsidRDefault="00613BF8" w:rsidP="410345F3">
            <w:pPr>
              <w:jc w:val="both"/>
              <w:rPr>
                <w:rFonts w:cstheme="minorBidi"/>
                <w:b/>
                <w:bCs/>
              </w:rPr>
            </w:pPr>
            <w:r w:rsidRPr="00CA26D1">
              <w:rPr>
                <w:rFonts w:cstheme="minorBidi"/>
                <w:b/>
                <w:bCs/>
              </w:rPr>
              <w:t>Compulsory/</w:t>
            </w:r>
          </w:p>
          <w:p w14:paraId="64F44111" w14:textId="77777777" w:rsidR="00613BF8" w:rsidRPr="00CA26D1" w:rsidRDefault="00613BF8" w:rsidP="410345F3">
            <w:pPr>
              <w:jc w:val="both"/>
              <w:rPr>
                <w:rFonts w:cstheme="minorBidi"/>
                <w:b/>
                <w:bCs/>
              </w:rPr>
            </w:pPr>
            <w:r w:rsidRPr="00CA26D1">
              <w:rPr>
                <w:rFonts w:cstheme="minorBidi"/>
                <w:b/>
                <w:bCs/>
              </w:rPr>
              <w:t>Optional</w:t>
            </w:r>
          </w:p>
        </w:tc>
        <w:tc>
          <w:tcPr>
            <w:tcW w:w="1518" w:type="dxa"/>
          </w:tcPr>
          <w:p w14:paraId="0971099D" w14:textId="77777777" w:rsidR="00613BF8" w:rsidRPr="00CA26D1" w:rsidRDefault="00613BF8" w:rsidP="410345F3">
            <w:pPr>
              <w:jc w:val="both"/>
              <w:rPr>
                <w:rFonts w:cstheme="minorBidi"/>
                <w:b/>
                <w:bCs/>
              </w:rPr>
            </w:pPr>
            <w:r w:rsidRPr="00CA26D1">
              <w:rPr>
                <w:rFonts w:cstheme="minorBidi"/>
                <w:b/>
                <w:bCs/>
              </w:rPr>
              <w:t>Condonable/</w:t>
            </w:r>
          </w:p>
          <w:p w14:paraId="508A76BE" w14:textId="77777777" w:rsidR="00613BF8" w:rsidRPr="00CA26D1" w:rsidRDefault="00613BF8" w:rsidP="410345F3">
            <w:pPr>
              <w:jc w:val="both"/>
              <w:rPr>
                <w:rFonts w:cstheme="minorBidi"/>
                <w:b/>
                <w:bCs/>
              </w:rPr>
            </w:pPr>
            <w:r w:rsidRPr="00CA26D1">
              <w:rPr>
                <w:rFonts w:cstheme="minorBidi"/>
                <w:b/>
                <w:bCs/>
              </w:rPr>
              <w:t>Non-Condonable</w:t>
            </w:r>
          </w:p>
        </w:tc>
      </w:tr>
      <w:tr w:rsidR="00DD17BE" w:rsidRPr="00CA26D1" w14:paraId="43AF668D" w14:textId="77777777" w:rsidTr="0BEA5C78">
        <w:tc>
          <w:tcPr>
            <w:tcW w:w="994" w:type="dxa"/>
          </w:tcPr>
          <w:p w14:paraId="3B11ACE4" w14:textId="1CC426CB" w:rsidR="00DD17BE" w:rsidRPr="00CA26D1" w:rsidRDefault="4580C227" w:rsidP="410345F3">
            <w:pPr>
              <w:jc w:val="both"/>
              <w:rPr>
                <w:rFonts w:cstheme="minorBidi"/>
              </w:rPr>
            </w:pPr>
            <w:r w:rsidRPr="00CA26D1">
              <w:rPr>
                <w:rFonts w:cstheme="minorBidi"/>
              </w:rPr>
              <w:t>PYCD52</w:t>
            </w:r>
          </w:p>
        </w:tc>
        <w:tc>
          <w:tcPr>
            <w:tcW w:w="1990" w:type="dxa"/>
          </w:tcPr>
          <w:p w14:paraId="3022701C" w14:textId="2C10FE28" w:rsidR="00DD17BE" w:rsidRPr="00CA26D1" w:rsidRDefault="4580C227" w:rsidP="410345F3">
            <w:pPr>
              <w:jc w:val="both"/>
              <w:rPr>
                <w:rFonts w:cstheme="minorBidi"/>
              </w:rPr>
            </w:pPr>
            <w:r w:rsidRPr="00CA26D1">
              <w:rPr>
                <w:rFonts w:cstheme="minorBidi"/>
              </w:rPr>
              <w:t>Developmental psychology</w:t>
            </w:r>
          </w:p>
        </w:tc>
        <w:tc>
          <w:tcPr>
            <w:tcW w:w="523" w:type="dxa"/>
          </w:tcPr>
          <w:p w14:paraId="3433AE60" w14:textId="22F31827" w:rsidR="00DD17BE" w:rsidRPr="00CA26D1" w:rsidRDefault="4580C227" w:rsidP="410345F3">
            <w:pPr>
              <w:jc w:val="both"/>
              <w:rPr>
                <w:rFonts w:cstheme="minorBidi"/>
              </w:rPr>
            </w:pPr>
            <w:r w:rsidRPr="00CA26D1">
              <w:rPr>
                <w:rFonts w:cstheme="minorBidi"/>
              </w:rPr>
              <w:t>20</w:t>
            </w:r>
          </w:p>
        </w:tc>
        <w:tc>
          <w:tcPr>
            <w:tcW w:w="2060" w:type="dxa"/>
          </w:tcPr>
          <w:p w14:paraId="3DB5684D" w14:textId="62F25EEA" w:rsidR="00DD17BE" w:rsidRPr="00CA26D1" w:rsidRDefault="4580C227" w:rsidP="410345F3">
            <w:pPr>
              <w:jc w:val="both"/>
              <w:rPr>
                <w:rFonts w:cstheme="minorBidi"/>
              </w:rPr>
            </w:pPr>
            <w:r w:rsidRPr="00CA26D1">
              <w:rPr>
                <w:rFonts w:cstheme="minorBidi"/>
              </w:rPr>
              <w:t>100% coursework</w:t>
            </w:r>
          </w:p>
        </w:tc>
        <w:tc>
          <w:tcPr>
            <w:tcW w:w="1531" w:type="dxa"/>
          </w:tcPr>
          <w:p w14:paraId="736F1A20" w14:textId="0730338B" w:rsidR="00DD17BE" w:rsidRPr="00CA26D1" w:rsidRDefault="4580C227" w:rsidP="410345F3">
            <w:pPr>
              <w:jc w:val="both"/>
              <w:rPr>
                <w:rFonts w:cstheme="minorBidi"/>
              </w:rPr>
            </w:pPr>
            <w:r w:rsidRPr="00CA26D1">
              <w:rPr>
                <w:rFonts w:cstheme="minorBidi"/>
              </w:rPr>
              <w:t>A</w:t>
            </w:r>
          </w:p>
        </w:tc>
        <w:tc>
          <w:tcPr>
            <w:tcW w:w="1557" w:type="dxa"/>
          </w:tcPr>
          <w:p w14:paraId="084A3AC2" w14:textId="5F360AA0" w:rsidR="00DD17BE" w:rsidRPr="00CA26D1" w:rsidRDefault="4580C227" w:rsidP="410345F3">
            <w:pPr>
              <w:jc w:val="both"/>
              <w:rPr>
                <w:rFonts w:cstheme="minorBidi"/>
              </w:rPr>
            </w:pPr>
            <w:r w:rsidRPr="00CA26D1">
              <w:rPr>
                <w:rFonts w:cstheme="minorBidi"/>
              </w:rPr>
              <w:t>Compulsory</w:t>
            </w:r>
          </w:p>
        </w:tc>
        <w:tc>
          <w:tcPr>
            <w:tcW w:w="1518" w:type="dxa"/>
          </w:tcPr>
          <w:p w14:paraId="22BCE524" w14:textId="37427FA1" w:rsidR="00DD17BE" w:rsidRPr="00CA26D1" w:rsidRDefault="4580C227" w:rsidP="410345F3">
            <w:pPr>
              <w:jc w:val="both"/>
              <w:rPr>
                <w:rFonts w:cstheme="minorBidi"/>
              </w:rPr>
            </w:pPr>
            <w:r w:rsidRPr="00CA26D1">
              <w:rPr>
                <w:rFonts w:cstheme="minorBidi"/>
              </w:rPr>
              <w:t>Condonable</w:t>
            </w:r>
          </w:p>
        </w:tc>
      </w:tr>
      <w:tr w:rsidR="00DD17BE" w:rsidRPr="00CA26D1" w14:paraId="7E253A7C" w14:textId="77777777" w:rsidTr="0BEA5C78">
        <w:tc>
          <w:tcPr>
            <w:tcW w:w="994" w:type="dxa"/>
          </w:tcPr>
          <w:p w14:paraId="3AFE0C36" w14:textId="70A4C60C" w:rsidR="00DD17BE" w:rsidRPr="00CA26D1" w:rsidRDefault="61F61CAD" w:rsidP="0BEA5C78">
            <w:pPr>
              <w:spacing w:line="259" w:lineRule="auto"/>
              <w:jc w:val="both"/>
              <w:rPr>
                <w:rFonts w:ascii="Calibri" w:hAnsi="Calibri"/>
              </w:rPr>
            </w:pPr>
            <w:r w:rsidRPr="00CA26D1">
              <w:rPr>
                <w:rFonts w:cstheme="minorBidi"/>
              </w:rPr>
              <w:t>PYCD53</w:t>
            </w:r>
          </w:p>
        </w:tc>
        <w:tc>
          <w:tcPr>
            <w:tcW w:w="1990" w:type="dxa"/>
          </w:tcPr>
          <w:p w14:paraId="3F27370E" w14:textId="2E48975E" w:rsidR="00DD17BE" w:rsidRPr="00CA26D1" w:rsidRDefault="61F61CAD" w:rsidP="0BEA5C78">
            <w:pPr>
              <w:jc w:val="both"/>
              <w:rPr>
                <w:rFonts w:cstheme="minorBidi"/>
              </w:rPr>
            </w:pPr>
            <w:r w:rsidRPr="00CA26D1">
              <w:rPr>
                <w:rFonts w:cstheme="minorBidi"/>
              </w:rPr>
              <w:t>Our Social Selves</w:t>
            </w:r>
          </w:p>
        </w:tc>
        <w:tc>
          <w:tcPr>
            <w:tcW w:w="523" w:type="dxa"/>
          </w:tcPr>
          <w:p w14:paraId="5E77D9D8" w14:textId="4EABEB95" w:rsidR="00DD17BE" w:rsidRPr="00CA26D1" w:rsidRDefault="4580C227" w:rsidP="410345F3">
            <w:pPr>
              <w:jc w:val="both"/>
              <w:rPr>
                <w:rFonts w:cstheme="minorBidi"/>
              </w:rPr>
            </w:pPr>
            <w:r w:rsidRPr="00CA26D1">
              <w:rPr>
                <w:rFonts w:cstheme="minorBidi"/>
              </w:rPr>
              <w:t>20</w:t>
            </w:r>
          </w:p>
        </w:tc>
        <w:tc>
          <w:tcPr>
            <w:tcW w:w="2060" w:type="dxa"/>
          </w:tcPr>
          <w:p w14:paraId="36ED116E" w14:textId="347984F4" w:rsidR="00DD17BE" w:rsidRPr="00CA26D1" w:rsidRDefault="4580C227" w:rsidP="410345F3">
            <w:pPr>
              <w:jc w:val="both"/>
              <w:rPr>
                <w:rFonts w:cstheme="minorBidi"/>
              </w:rPr>
            </w:pPr>
            <w:r w:rsidRPr="00CA26D1">
              <w:rPr>
                <w:rFonts w:cstheme="minorBidi"/>
              </w:rPr>
              <w:t>100% coursework</w:t>
            </w:r>
          </w:p>
        </w:tc>
        <w:tc>
          <w:tcPr>
            <w:tcW w:w="1531" w:type="dxa"/>
          </w:tcPr>
          <w:p w14:paraId="3FC27A42" w14:textId="34EE459B" w:rsidR="00DD17BE" w:rsidRPr="00CA26D1" w:rsidRDefault="4580C227" w:rsidP="410345F3">
            <w:pPr>
              <w:jc w:val="both"/>
              <w:rPr>
                <w:rFonts w:cstheme="minorBidi"/>
              </w:rPr>
            </w:pPr>
            <w:r w:rsidRPr="00CA26D1">
              <w:rPr>
                <w:rFonts w:cstheme="minorBidi"/>
              </w:rPr>
              <w:t>A</w:t>
            </w:r>
          </w:p>
        </w:tc>
        <w:tc>
          <w:tcPr>
            <w:tcW w:w="1557" w:type="dxa"/>
          </w:tcPr>
          <w:p w14:paraId="22D912E4" w14:textId="33F1114B" w:rsidR="00DD17BE" w:rsidRPr="00CA26D1" w:rsidRDefault="4580C227" w:rsidP="410345F3">
            <w:pPr>
              <w:jc w:val="both"/>
              <w:rPr>
                <w:rFonts w:cstheme="minorBidi"/>
              </w:rPr>
            </w:pPr>
            <w:r w:rsidRPr="00CA26D1">
              <w:rPr>
                <w:rFonts w:cstheme="minorBidi"/>
              </w:rPr>
              <w:t>Compulsory</w:t>
            </w:r>
          </w:p>
        </w:tc>
        <w:tc>
          <w:tcPr>
            <w:tcW w:w="1518" w:type="dxa"/>
          </w:tcPr>
          <w:p w14:paraId="7CB6714B" w14:textId="423136C0" w:rsidR="00DD17BE" w:rsidRPr="00CA26D1" w:rsidRDefault="4580C227" w:rsidP="410345F3">
            <w:pPr>
              <w:jc w:val="both"/>
              <w:rPr>
                <w:rFonts w:cstheme="minorBidi"/>
              </w:rPr>
            </w:pPr>
            <w:r w:rsidRPr="00CA26D1">
              <w:rPr>
                <w:rFonts w:cstheme="minorBidi"/>
              </w:rPr>
              <w:t>Condonable</w:t>
            </w:r>
          </w:p>
        </w:tc>
      </w:tr>
      <w:tr w:rsidR="00DD17BE" w:rsidRPr="00CA26D1" w14:paraId="243AA017" w14:textId="77777777" w:rsidTr="0BEA5C78">
        <w:tc>
          <w:tcPr>
            <w:tcW w:w="994" w:type="dxa"/>
          </w:tcPr>
          <w:p w14:paraId="7541AB24" w14:textId="55F21A28" w:rsidR="00DD17BE" w:rsidRPr="00CA26D1" w:rsidRDefault="4580C227" w:rsidP="410345F3">
            <w:pPr>
              <w:jc w:val="both"/>
              <w:rPr>
                <w:rFonts w:cstheme="minorBidi"/>
              </w:rPr>
            </w:pPr>
            <w:r w:rsidRPr="00CA26D1">
              <w:rPr>
                <w:rFonts w:cstheme="minorBidi"/>
              </w:rPr>
              <w:t>PYCD55</w:t>
            </w:r>
          </w:p>
        </w:tc>
        <w:tc>
          <w:tcPr>
            <w:tcW w:w="1990" w:type="dxa"/>
          </w:tcPr>
          <w:p w14:paraId="734F8D45" w14:textId="43E24ABF" w:rsidR="00DD17BE" w:rsidRPr="00CA26D1" w:rsidRDefault="4580C227" w:rsidP="410345F3">
            <w:pPr>
              <w:jc w:val="both"/>
              <w:rPr>
                <w:rFonts w:cstheme="minorBidi"/>
              </w:rPr>
            </w:pPr>
            <w:r w:rsidRPr="00CA26D1">
              <w:rPr>
                <w:rFonts w:cstheme="minorBidi"/>
              </w:rPr>
              <w:t>Human Cognition</w:t>
            </w:r>
          </w:p>
        </w:tc>
        <w:tc>
          <w:tcPr>
            <w:tcW w:w="523" w:type="dxa"/>
          </w:tcPr>
          <w:p w14:paraId="4DEB8062" w14:textId="5B5A4F89" w:rsidR="00DD17BE" w:rsidRPr="00CA26D1" w:rsidRDefault="4580C227" w:rsidP="410345F3">
            <w:pPr>
              <w:jc w:val="both"/>
              <w:rPr>
                <w:rFonts w:cstheme="minorBidi"/>
              </w:rPr>
            </w:pPr>
            <w:r w:rsidRPr="00CA26D1">
              <w:rPr>
                <w:rFonts w:cstheme="minorBidi"/>
              </w:rPr>
              <w:t>20</w:t>
            </w:r>
          </w:p>
        </w:tc>
        <w:tc>
          <w:tcPr>
            <w:tcW w:w="2060" w:type="dxa"/>
          </w:tcPr>
          <w:p w14:paraId="32AA25EB" w14:textId="77777777" w:rsidR="00DD17BE" w:rsidRPr="00CA26D1" w:rsidRDefault="4580C227" w:rsidP="410345F3">
            <w:pPr>
              <w:jc w:val="both"/>
              <w:rPr>
                <w:rFonts w:cstheme="minorBidi"/>
              </w:rPr>
            </w:pPr>
            <w:r w:rsidRPr="00CA26D1">
              <w:rPr>
                <w:rFonts w:cstheme="minorBidi"/>
              </w:rPr>
              <w:t>50% coursework</w:t>
            </w:r>
          </w:p>
          <w:p w14:paraId="5EA9143B" w14:textId="447D7878" w:rsidR="00DD17BE" w:rsidRPr="00CA26D1" w:rsidRDefault="4580C227" w:rsidP="410345F3">
            <w:pPr>
              <w:jc w:val="both"/>
              <w:rPr>
                <w:rFonts w:cstheme="minorBidi"/>
              </w:rPr>
            </w:pPr>
            <w:r w:rsidRPr="00CA26D1">
              <w:rPr>
                <w:rFonts w:cstheme="minorBidi"/>
              </w:rPr>
              <w:t>50% exam</w:t>
            </w:r>
          </w:p>
        </w:tc>
        <w:tc>
          <w:tcPr>
            <w:tcW w:w="1531" w:type="dxa"/>
          </w:tcPr>
          <w:p w14:paraId="1779F31A" w14:textId="1C83741B" w:rsidR="00DD17BE" w:rsidRPr="00CA26D1" w:rsidRDefault="4580C227" w:rsidP="410345F3">
            <w:pPr>
              <w:jc w:val="both"/>
              <w:rPr>
                <w:rFonts w:cstheme="minorBidi"/>
              </w:rPr>
            </w:pPr>
            <w:r w:rsidRPr="00CA26D1">
              <w:rPr>
                <w:rFonts w:cstheme="minorBidi"/>
              </w:rPr>
              <w:t>B</w:t>
            </w:r>
          </w:p>
        </w:tc>
        <w:tc>
          <w:tcPr>
            <w:tcW w:w="1557" w:type="dxa"/>
          </w:tcPr>
          <w:p w14:paraId="3C6FF3DA" w14:textId="7A09E17C" w:rsidR="00DD17BE" w:rsidRPr="00CA26D1" w:rsidRDefault="4580C227" w:rsidP="410345F3">
            <w:pPr>
              <w:jc w:val="both"/>
              <w:rPr>
                <w:rFonts w:cstheme="minorBidi"/>
              </w:rPr>
            </w:pPr>
            <w:r w:rsidRPr="00CA26D1">
              <w:rPr>
                <w:rFonts w:cstheme="minorBidi"/>
              </w:rPr>
              <w:t>Compulsory</w:t>
            </w:r>
          </w:p>
        </w:tc>
        <w:tc>
          <w:tcPr>
            <w:tcW w:w="1518" w:type="dxa"/>
          </w:tcPr>
          <w:p w14:paraId="2DEAD002" w14:textId="681C3C4B" w:rsidR="00DD17BE" w:rsidRPr="00CA26D1" w:rsidRDefault="4580C227" w:rsidP="410345F3">
            <w:pPr>
              <w:jc w:val="both"/>
              <w:rPr>
                <w:rFonts w:cstheme="minorBidi"/>
              </w:rPr>
            </w:pPr>
            <w:r w:rsidRPr="00CA26D1">
              <w:rPr>
                <w:rFonts w:cstheme="minorBidi"/>
              </w:rPr>
              <w:t>Condonable</w:t>
            </w:r>
          </w:p>
        </w:tc>
      </w:tr>
    </w:tbl>
    <w:p w14:paraId="0F110423" w14:textId="631420D7" w:rsidR="2A0DC8C7" w:rsidRPr="00CA26D1" w:rsidRDefault="2A0DC8C7" w:rsidP="410345F3">
      <w:pPr>
        <w:jc w:val="both"/>
      </w:pPr>
    </w:p>
    <w:p w14:paraId="46C103D4" w14:textId="48184DC4" w:rsidR="00613BF8" w:rsidRPr="00CA26D1" w:rsidRDefault="00613BF8" w:rsidP="410345F3">
      <w:pPr>
        <w:pStyle w:val="Heading3"/>
      </w:pPr>
      <w:r w:rsidRPr="00CA26D1">
        <w:t>Level 5 – Year 4</w:t>
      </w:r>
    </w:p>
    <w:tbl>
      <w:tblPr>
        <w:tblStyle w:val="TableGrid"/>
        <w:tblW w:w="10173" w:type="dxa"/>
        <w:tblLook w:val="04A0" w:firstRow="1" w:lastRow="0" w:firstColumn="1" w:lastColumn="0" w:noHBand="0" w:noVBand="1"/>
      </w:tblPr>
      <w:tblGrid>
        <w:gridCol w:w="994"/>
        <w:gridCol w:w="1990"/>
        <w:gridCol w:w="523"/>
        <w:gridCol w:w="2060"/>
        <w:gridCol w:w="1531"/>
        <w:gridCol w:w="1557"/>
        <w:gridCol w:w="1518"/>
      </w:tblGrid>
      <w:tr w:rsidR="00613BF8" w:rsidRPr="00CA26D1" w14:paraId="6E655C17" w14:textId="77777777" w:rsidTr="410345F3">
        <w:trPr>
          <w:cantSplit/>
          <w:trHeight w:val="1134"/>
        </w:trPr>
        <w:tc>
          <w:tcPr>
            <w:tcW w:w="994" w:type="dxa"/>
          </w:tcPr>
          <w:p w14:paraId="3E93DC06" w14:textId="77777777" w:rsidR="00613BF8" w:rsidRPr="00CA26D1" w:rsidRDefault="00613BF8" w:rsidP="410345F3">
            <w:pPr>
              <w:jc w:val="both"/>
              <w:rPr>
                <w:rFonts w:cstheme="minorBidi"/>
                <w:b/>
                <w:bCs/>
              </w:rPr>
            </w:pPr>
            <w:r w:rsidRPr="00CA26D1">
              <w:rPr>
                <w:rFonts w:cstheme="minorBidi"/>
                <w:b/>
                <w:bCs/>
              </w:rPr>
              <w:t>Module Code</w:t>
            </w:r>
          </w:p>
        </w:tc>
        <w:tc>
          <w:tcPr>
            <w:tcW w:w="1990" w:type="dxa"/>
          </w:tcPr>
          <w:p w14:paraId="496CB65C" w14:textId="77777777" w:rsidR="00613BF8" w:rsidRPr="00CA26D1" w:rsidRDefault="00613BF8" w:rsidP="410345F3">
            <w:pPr>
              <w:jc w:val="both"/>
              <w:rPr>
                <w:rFonts w:cstheme="minorBidi"/>
                <w:b/>
                <w:bCs/>
              </w:rPr>
            </w:pPr>
            <w:r w:rsidRPr="00CA26D1">
              <w:rPr>
                <w:rFonts w:cstheme="minorBidi"/>
                <w:b/>
                <w:bCs/>
              </w:rPr>
              <w:t>Module Title</w:t>
            </w:r>
          </w:p>
        </w:tc>
        <w:tc>
          <w:tcPr>
            <w:tcW w:w="523" w:type="dxa"/>
            <w:textDirection w:val="btLr"/>
          </w:tcPr>
          <w:p w14:paraId="6A9CBBA4" w14:textId="77777777" w:rsidR="00613BF8" w:rsidRPr="00CA26D1" w:rsidRDefault="00613BF8" w:rsidP="410345F3">
            <w:pPr>
              <w:ind w:left="113" w:right="113"/>
              <w:jc w:val="both"/>
              <w:rPr>
                <w:rFonts w:cstheme="minorBidi"/>
                <w:b/>
                <w:bCs/>
              </w:rPr>
            </w:pPr>
            <w:r w:rsidRPr="00CA26D1">
              <w:rPr>
                <w:rFonts w:cstheme="minorBidi"/>
                <w:b/>
                <w:bCs/>
              </w:rPr>
              <w:t>Credits</w:t>
            </w:r>
          </w:p>
        </w:tc>
        <w:tc>
          <w:tcPr>
            <w:tcW w:w="2060" w:type="dxa"/>
          </w:tcPr>
          <w:p w14:paraId="19D762B7" w14:textId="77777777" w:rsidR="00613BF8" w:rsidRPr="00CA26D1" w:rsidRDefault="00613BF8" w:rsidP="410345F3">
            <w:pPr>
              <w:jc w:val="both"/>
              <w:rPr>
                <w:rFonts w:cstheme="minorBidi"/>
                <w:b/>
                <w:bCs/>
              </w:rPr>
            </w:pPr>
            <w:r w:rsidRPr="00CA26D1">
              <w:rPr>
                <w:rFonts w:cstheme="minorBidi"/>
                <w:b/>
                <w:bCs/>
              </w:rPr>
              <w:t>Assessment</w:t>
            </w:r>
          </w:p>
        </w:tc>
        <w:tc>
          <w:tcPr>
            <w:tcW w:w="1531" w:type="dxa"/>
          </w:tcPr>
          <w:p w14:paraId="76F2BBAD" w14:textId="77777777" w:rsidR="00613BF8" w:rsidRPr="00CA26D1" w:rsidRDefault="00613BF8" w:rsidP="410345F3">
            <w:pPr>
              <w:jc w:val="both"/>
              <w:rPr>
                <w:rFonts w:cstheme="minorBidi"/>
                <w:b/>
                <w:bCs/>
              </w:rPr>
            </w:pPr>
            <w:r w:rsidRPr="00CA26D1">
              <w:rPr>
                <w:rFonts w:cstheme="minorBidi"/>
                <w:b/>
                <w:bCs/>
              </w:rPr>
              <w:t>Semester/</w:t>
            </w:r>
          </w:p>
          <w:p w14:paraId="5916DAB3" w14:textId="77777777" w:rsidR="00613BF8" w:rsidRPr="00CA26D1" w:rsidRDefault="00613BF8" w:rsidP="410345F3">
            <w:pPr>
              <w:jc w:val="both"/>
              <w:rPr>
                <w:rFonts w:cstheme="minorBidi"/>
                <w:b/>
                <w:bCs/>
              </w:rPr>
            </w:pPr>
            <w:r w:rsidRPr="00CA26D1">
              <w:rPr>
                <w:rFonts w:cstheme="minorBidi"/>
                <w:b/>
                <w:bCs/>
              </w:rPr>
              <w:t>Term</w:t>
            </w:r>
          </w:p>
        </w:tc>
        <w:tc>
          <w:tcPr>
            <w:tcW w:w="1557" w:type="dxa"/>
          </w:tcPr>
          <w:p w14:paraId="5CD0F2CC" w14:textId="77777777" w:rsidR="00613BF8" w:rsidRPr="00CA26D1" w:rsidRDefault="00613BF8" w:rsidP="410345F3">
            <w:pPr>
              <w:jc w:val="both"/>
              <w:rPr>
                <w:rFonts w:cstheme="minorBidi"/>
                <w:b/>
                <w:bCs/>
              </w:rPr>
            </w:pPr>
            <w:r w:rsidRPr="00CA26D1">
              <w:rPr>
                <w:rFonts w:cstheme="minorBidi"/>
                <w:b/>
                <w:bCs/>
              </w:rPr>
              <w:t>Compulsory/</w:t>
            </w:r>
          </w:p>
          <w:p w14:paraId="56FF59EB" w14:textId="77777777" w:rsidR="00613BF8" w:rsidRPr="00CA26D1" w:rsidRDefault="00613BF8" w:rsidP="410345F3">
            <w:pPr>
              <w:jc w:val="both"/>
              <w:rPr>
                <w:rFonts w:cstheme="minorBidi"/>
                <w:b/>
                <w:bCs/>
              </w:rPr>
            </w:pPr>
            <w:r w:rsidRPr="00CA26D1">
              <w:rPr>
                <w:rFonts w:cstheme="minorBidi"/>
                <w:b/>
                <w:bCs/>
              </w:rPr>
              <w:t>Optional</w:t>
            </w:r>
          </w:p>
        </w:tc>
        <w:tc>
          <w:tcPr>
            <w:tcW w:w="1518" w:type="dxa"/>
          </w:tcPr>
          <w:p w14:paraId="1D297619" w14:textId="77777777" w:rsidR="00613BF8" w:rsidRPr="00CA26D1" w:rsidRDefault="00613BF8" w:rsidP="410345F3">
            <w:pPr>
              <w:jc w:val="both"/>
              <w:rPr>
                <w:rFonts w:cstheme="minorBidi"/>
                <w:b/>
                <w:bCs/>
              </w:rPr>
            </w:pPr>
            <w:r w:rsidRPr="00CA26D1">
              <w:rPr>
                <w:rFonts w:cstheme="minorBidi"/>
                <w:b/>
                <w:bCs/>
              </w:rPr>
              <w:t>Condonable/</w:t>
            </w:r>
          </w:p>
          <w:p w14:paraId="5AA45BDF" w14:textId="77777777" w:rsidR="00613BF8" w:rsidRPr="00CA26D1" w:rsidRDefault="00613BF8" w:rsidP="410345F3">
            <w:pPr>
              <w:jc w:val="both"/>
              <w:rPr>
                <w:rFonts w:cstheme="minorBidi"/>
                <w:b/>
                <w:bCs/>
              </w:rPr>
            </w:pPr>
            <w:r w:rsidRPr="00CA26D1">
              <w:rPr>
                <w:rFonts w:cstheme="minorBidi"/>
                <w:b/>
                <w:bCs/>
              </w:rPr>
              <w:t>Non-Condonable</w:t>
            </w:r>
          </w:p>
        </w:tc>
      </w:tr>
      <w:tr w:rsidR="00DD17BE" w:rsidRPr="00CA26D1" w14:paraId="5F3C0E3B" w14:textId="77777777" w:rsidTr="410345F3">
        <w:tc>
          <w:tcPr>
            <w:tcW w:w="994" w:type="dxa"/>
          </w:tcPr>
          <w:p w14:paraId="418AD5A4" w14:textId="55E5706A" w:rsidR="00DD17BE" w:rsidRPr="00CA26D1" w:rsidRDefault="4580C227" w:rsidP="410345F3">
            <w:pPr>
              <w:jc w:val="both"/>
              <w:rPr>
                <w:rFonts w:cstheme="minorBidi"/>
              </w:rPr>
            </w:pPr>
            <w:r w:rsidRPr="00CA26D1">
              <w:rPr>
                <w:rFonts w:cstheme="minorBidi"/>
              </w:rPr>
              <w:lastRenderedPageBreak/>
              <w:t>PYCD51</w:t>
            </w:r>
          </w:p>
        </w:tc>
        <w:tc>
          <w:tcPr>
            <w:tcW w:w="1990" w:type="dxa"/>
          </w:tcPr>
          <w:p w14:paraId="0632D504" w14:textId="1289C217" w:rsidR="00DD17BE" w:rsidRPr="00CA26D1" w:rsidRDefault="00A130AB" w:rsidP="410345F3">
            <w:pPr>
              <w:jc w:val="both"/>
              <w:rPr>
                <w:rFonts w:cstheme="minorBidi"/>
              </w:rPr>
            </w:pPr>
            <w:r w:rsidRPr="00CA26D1">
              <w:rPr>
                <w:rFonts w:cstheme="minorBidi"/>
              </w:rPr>
              <w:t>Research Practice in psychology 1</w:t>
            </w:r>
          </w:p>
        </w:tc>
        <w:tc>
          <w:tcPr>
            <w:tcW w:w="523" w:type="dxa"/>
          </w:tcPr>
          <w:p w14:paraId="6722A529" w14:textId="1FFF1BB6" w:rsidR="00DD17BE" w:rsidRPr="00CA26D1" w:rsidRDefault="4580C227" w:rsidP="410345F3">
            <w:pPr>
              <w:jc w:val="both"/>
              <w:rPr>
                <w:rFonts w:cstheme="minorBidi"/>
              </w:rPr>
            </w:pPr>
            <w:r w:rsidRPr="00CA26D1">
              <w:rPr>
                <w:rFonts w:cstheme="minorBidi"/>
              </w:rPr>
              <w:t>20</w:t>
            </w:r>
          </w:p>
        </w:tc>
        <w:tc>
          <w:tcPr>
            <w:tcW w:w="2060" w:type="dxa"/>
          </w:tcPr>
          <w:p w14:paraId="37270444" w14:textId="18D6E598" w:rsidR="00DD17BE" w:rsidRPr="00CA26D1" w:rsidRDefault="4580C227" w:rsidP="410345F3">
            <w:pPr>
              <w:jc w:val="both"/>
              <w:rPr>
                <w:rFonts w:cstheme="minorBidi"/>
              </w:rPr>
            </w:pPr>
            <w:r w:rsidRPr="00CA26D1">
              <w:rPr>
                <w:rFonts w:cstheme="minorBidi"/>
              </w:rPr>
              <w:t>100% coursework</w:t>
            </w:r>
          </w:p>
        </w:tc>
        <w:tc>
          <w:tcPr>
            <w:tcW w:w="1531" w:type="dxa"/>
          </w:tcPr>
          <w:p w14:paraId="6EDB6D88" w14:textId="0732AED8" w:rsidR="00DD17BE" w:rsidRPr="00CA26D1" w:rsidRDefault="4580C227" w:rsidP="410345F3">
            <w:pPr>
              <w:jc w:val="both"/>
              <w:rPr>
                <w:rFonts w:cstheme="minorBidi"/>
              </w:rPr>
            </w:pPr>
            <w:r w:rsidRPr="00CA26D1">
              <w:rPr>
                <w:rFonts w:cstheme="minorBidi"/>
              </w:rPr>
              <w:t>A</w:t>
            </w:r>
          </w:p>
        </w:tc>
        <w:tc>
          <w:tcPr>
            <w:tcW w:w="1557" w:type="dxa"/>
          </w:tcPr>
          <w:p w14:paraId="7305E986" w14:textId="3E6A57E8" w:rsidR="00DD17BE" w:rsidRPr="00CA26D1" w:rsidRDefault="4580C227" w:rsidP="410345F3">
            <w:pPr>
              <w:jc w:val="both"/>
              <w:rPr>
                <w:rFonts w:cstheme="minorBidi"/>
              </w:rPr>
            </w:pPr>
            <w:r w:rsidRPr="00CA26D1">
              <w:rPr>
                <w:rFonts w:cstheme="minorBidi"/>
              </w:rPr>
              <w:t>Compulsory</w:t>
            </w:r>
          </w:p>
        </w:tc>
        <w:tc>
          <w:tcPr>
            <w:tcW w:w="1518" w:type="dxa"/>
          </w:tcPr>
          <w:p w14:paraId="44DCA1E8" w14:textId="10BB250B" w:rsidR="00DD17BE" w:rsidRPr="00CA26D1" w:rsidRDefault="4580C227" w:rsidP="410345F3">
            <w:pPr>
              <w:jc w:val="both"/>
              <w:rPr>
                <w:rFonts w:cstheme="minorBidi"/>
              </w:rPr>
            </w:pPr>
            <w:r w:rsidRPr="00CA26D1">
              <w:rPr>
                <w:rFonts w:cstheme="minorBidi"/>
              </w:rPr>
              <w:t>Condonable</w:t>
            </w:r>
          </w:p>
        </w:tc>
      </w:tr>
      <w:tr w:rsidR="00DD17BE" w:rsidRPr="00CA26D1" w14:paraId="36A3697A" w14:textId="77777777" w:rsidTr="410345F3">
        <w:tc>
          <w:tcPr>
            <w:tcW w:w="994" w:type="dxa"/>
          </w:tcPr>
          <w:p w14:paraId="1DFADC2E" w14:textId="6FBA8730" w:rsidR="00DD17BE" w:rsidRPr="00CA26D1" w:rsidRDefault="4580C227" w:rsidP="410345F3">
            <w:pPr>
              <w:jc w:val="both"/>
              <w:rPr>
                <w:rFonts w:cstheme="minorBidi"/>
              </w:rPr>
            </w:pPr>
            <w:r w:rsidRPr="00CA26D1">
              <w:rPr>
                <w:rFonts w:cstheme="minorBidi"/>
              </w:rPr>
              <w:t>PYCD54</w:t>
            </w:r>
          </w:p>
        </w:tc>
        <w:tc>
          <w:tcPr>
            <w:tcW w:w="1990" w:type="dxa"/>
          </w:tcPr>
          <w:p w14:paraId="3BDD9605" w14:textId="0DC1556D" w:rsidR="00DD17BE" w:rsidRPr="00CA26D1" w:rsidRDefault="00A130AB" w:rsidP="410345F3">
            <w:pPr>
              <w:jc w:val="both"/>
              <w:rPr>
                <w:rFonts w:cstheme="minorBidi"/>
              </w:rPr>
            </w:pPr>
            <w:r w:rsidRPr="00CA26D1">
              <w:rPr>
                <w:rFonts w:cstheme="minorBidi"/>
              </w:rPr>
              <w:t>Research Practice in psychology 2</w:t>
            </w:r>
          </w:p>
        </w:tc>
        <w:tc>
          <w:tcPr>
            <w:tcW w:w="523" w:type="dxa"/>
          </w:tcPr>
          <w:p w14:paraId="3ED11855" w14:textId="18843577" w:rsidR="00DD17BE" w:rsidRPr="00CA26D1" w:rsidRDefault="4580C227" w:rsidP="410345F3">
            <w:pPr>
              <w:jc w:val="both"/>
              <w:rPr>
                <w:rFonts w:cstheme="minorBidi"/>
              </w:rPr>
            </w:pPr>
            <w:r w:rsidRPr="00CA26D1">
              <w:rPr>
                <w:rFonts w:cstheme="minorBidi"/>
              </w:rPr>
              <w:t>20</w:t>
            </w:r>
          </w:p>
        </w:tc>
        <w:tc>
          <w:tcPr>
            <w:tcW w:w="2060" w:type="dxa"/>
          </w:tcPr>
          <w:p w14:paraId="769F3889" w14:textId="2303E103" w:rsidR="00DD17BE" w:rsidRPr="00CA26D1" w:rsidRDefault="4580C227" w:rsidP="410345F3">
            <w:pPr>
              <w:jc w:val="both"/>
              <w:rPr>
                <w:rFonts w:cstheme="minorBidi"/>
              </w:rPr>
            </w:pPr>
            <w:r w:rsidRPr="00CA26D1">
              <w:rPr>
                <w:rFonts w:cstheme="minorBidi"/>
              </w:rPr>
              <w:t>100% coursework</w:t>
            </w:r>
          </w:p>
        </w:tc>
        <w:tc>
          <w:tcPr>
            <w:tcW w:w="1531" w:type="dxa"/>
          </w:tcPr>
          <w:p w14:paraId="5548E0CC" w14:textId="66DBEE34" w:rsidR="00DD17BE" w:rsidRPr="00CA26D1" w:rsidRDefault="4580C227" w:rsidP="410345F3">
            <w:pPr>
              <w:jc w:val="both"/>
              <w:rPr>
                <w:rFonts w:cstheme="minorBidi"/>
              </w:rPr>
            </w:pPr>
            <w:r w:rsidRPr="00CA26D1">
              <w:rPr>
                <w:rFonts w:cstheme="minorBidi"/>
              </w:rPr>
              <w:t>B</w:t>
            </w:r>
          </w:p>
        </w:tc>
        <w:tc>
          <w:tcPr>
            <w:tcW w:w="1557" w:type="dxa"/>
          </w:tcPr>
          <w:p w14:paraId="67E4C3DB" w14:textId="1E4E30FC" w:rsidR="00DD17BE" w:rsidRPr="00CA26D1" w:rsidRDefault="4580C227" w:rsidP="410345F3">
            <w:pPr>
              <w:jc w:val="both"/>
              <w:rPr>
                <w:rFonts w:cstheme="minorBidi"/>
              </w:rPr>
            </w:pPr>
            <w:r w:rsidRPr="00CA26D1">
              <w:rPr>
                <w:rFonts w:cstheme="minorBidi"/>
              </w:rPr>
              <w:t>Compulsory</w:t>
            </w:r>
          </w:p>
        </w:tc>
        <w:tc>
          <w:tcPr>
            <w:tcW w:w="1518" w:type="dxa"/>
          </w:tcPr>
          <w:p w14:paraId="4E3A88EA" w14:textId="38BA0332" w:rsidR="00DD17BE" w:rsidRPr="00CA26D1" w:rsidRDefault="4580C227" w:rsidP="410345F3">
            <w:pPr>
              <w:jc w:val="both"/>
              <w:rPr>
                <w:rFonts w:cstheme="minorBidi"/>
              </w:rPr>
            </w:pPr>
            <w:r w:rsidRPr="00CA26D1">
              <w:rPr>
                <w:rFonts w:cstheme="minorBidi"/>
              </w:rPr>
              <w:t>Condonable</w:t>
            </w:r>
          </w:p>
        </w:tc>
      </w:tr>
      <w:tr w:rsidR="00DD17BE" w:rsidRPr="00CA26D1" w14:paraId="28E47FCA" w14:textId="77777777" w:rsidTr="410345F3">
        <w:tc>
          <w:tcPr>
            <w:tcW w:w="994" w:type="dxa"/>
          </w:tcPr>
          <w:p w14:paraId="36395E18" w14:textId="43CEAF46" w:rsidR="00DD17BE" w:rsidRPr="00CA26D1" w:rsidRDefault="7AFDB579" w:rsidP="410345F3">
            <w:pPr>
              <w:jc w:val="both"/>
              <w:rPr>
                <w:rFonts w:cstheme="minorBidi"/>
              </w:rPr>
            </w:pPr>
            <w:r w:rsidRPr="00CA26D1">
              <w:rPr>
                <w:rFonts w:cstheme="minorBidi"/>
              </w:rPr>
              <w:t>SEPD56</w:t>
            </w:r>
          </w:p>
        </w:tc>
        <w:tc>
          <w:tcPr>
            <w:tcW w:w="1990" w:type="dxa"/>
          </w:tcPr>
          <w:p w14:paraId="51DBA0F3" w14:textId="006724F3" w:rsidR="00DD17BE" w:rsidRPr="00CA26D1" w:rsidRDefault="00A130AB" w:rsidP="410345F3">
            <w:pPr>
              <w:jc w:val="both"/>
              <w:rPr>
                <w:rFonts w:cstheme="minorBidi"/>
              </w:rPr>
            </w:pPr>
            <w:r w:rsidRPr="00CA26D1">
              <w:rPr>
                <w:rFonts w:cstheme="minorBidi"/>
              </w:rPr>
              <w:t>The Athlete and their wellbeing</w:t>
            </w:r>
          </w:p>
        </w:tc>
        <w:tc>
          <w:tcPr>
            <w:tcW w:w="523" w:type="dxa"/>
          </w:tcPr>
          <w:p w14:paraId="71BA6922" w14:textId="711332BE" w:rsidR="00DD17BE" w:rsidRPr="00CA26D1" w:rsidRDefault="02D6260F" w:rsidP="410345F3">
            <w:pPr>
              <w:jc w:val="both"/>
              <w:rPr>
                <w:rFonts w:cstheme="minorBidi"/>
              </w:rPr>
            </w:pPr>
            <w:r w:rsidRPr="00CA26D1">
              <w:rPr>
                <w:rFonts w:cstheme="minorBidi"/>
              </w:rPr>
              <w:t>20</w:t>
            </w:r>
          </w:p>
        </w:tc>
        <w:tc>
          <w:tcPr>
            <w:tcW w:w="2060" w:type="dxa"/>
          </w:tcPr>
          <w:p w14:paraId="17603BE9" w14:textId="27C66081" w:rsidR="00DD17BE" w:rsidRPr="00CA26D1" w:rsidRDefault="02D6260F" w:rsidP="410345F3">
            <w:pPr>
              <w:jc w:val="both"/>
              <w:rPr>
                <w:rFonts w:cstheme="minorBidi"/>
              </w:rPr>
            </w:pPr>
            <w:r w:rsidRPr="00CA26D1">
              <w:rPr>
                <w:rFonts w:cstheme="minorBidi"/>
              </w:rPr>
              <w:t>100% coursework</w:t>
            </w:r>
          </w:p>
        </w:tc>
        <w:tc>
          <w:tcPr>
            <w:tcW w:w="1531" w:type="dxa"/>
          </w:tcPr>
          <w:p w14:paraId="61E7052D" w14:textId="4E7915AC" w:rsidR="00DD17BE" w:rsidRPr="00CA26D1" w:rsidRDefault="4580C227" w:rsidP="410345F3">
            <w:pPr>
              <w:jc w:val="both"/>
              <w:rPr>
                <w:rFonts w:cstheme="minorBidi"/>
              </w:rPr>
            </w:pPr>
            <w:r w:rsidRPr="00CA26D1">
              <w:rPr>
                <w:rFonts w:cstheme="minorBidi"/>
              </w:rPr>
              <w:t>B</w:t>
            </w:r>
          </w:p>
        </w:tc>
        <w:tc>
          <w:tcPr>
            <w:tcW w:w="1557" w:type="dxa"/>
          </w:tcPr>
          <w:p w14:paraId="76BE7DA4" w14:textId="164143CD" w:rsidR="00DD17BE" w:rsidRPr="00CA26D1" w:rsidRDefault="4580C227" w:rsidP="410345F3">
            <w:pPr>
              <w:jc w:val="both"/>
              <w:rPr>
                <w:rFonts w:cstheme="minorBidi"/>
              </w:rPr>
            </w:pPr>
            <w:r w:rsidRPr="00CA26D1">
              <w:rPr>
                <w:rFonts w:cstheme="minorBidi"/>
              </w:rPr>
              <w:t>Compulsory</w:t>
            </w:r>
          </w:p>
        </w:tc>
        <w:tc>
          <w:tcPr>
            <w:tcW w:w="1518" w:type="dxa"/>
          </w:tcPr>
          <w:p w14:paraId="04E6E4CF" w14:textId="60D2BA8E" w:rsidR="00DD17BE" w:rsidRPr="00CA26D1" w:rsidRDefault="4580C227" w:rsidP="410345F3">
            <w:pPr>
              <w:jc w:val="both"/>
              <w:rPr>
                <w:rFonts w:cstheme="minorBidi"/>
              </w:rPr>
            </w:pPr>
            <w:r w:rsidRPr="00CA26D1">
              <w:rPr>
                <w:rFonts w:cstheme="minorBidi"/>
              </w:rPr>
              <w:t>Condonable</w:t>
            </w:r>
          </w:p>
        </w:tc>
      </w:tr>
    </w:tbl>
    <w:p w14:paraId="4F7AE9E2" w14:textId="751FCECC" w:rsidR="2A0DC8C7" w:rsidRPr="00CA26D1" w:rsidRDefault="2A0DC8C7" w:rsidP="410345F3">
      <w:pPr>
        <w:jc w:val="both"/>
      </w:pPr>
    </w:p>
    <w:p w14:paraId="6487F97F" w14:textId="684DFE44" w:rsidR="00613BF8" w:rsidRPr="00CA26D1" w:rsidRDefault="00613BF8" w:rsidP="410345F3">
      <w:pPr>
        <w:pStyle w:val="Heading3"/>
      </w:pPr>
      <w:r w:rsidRPr="00CA26D1">
        <w:t>Level 6 – Year 5</w:t>
      </w:r>
    </w:p>
    <w:tbl>
      <w:tblPr>
        <w:tblStyle w:val="TableGrid"/>
        <w:tblW w:w="10173" w:type="dxa"/>
        <w:tblLook w:val="04A0" w:firstRow="1" w:lastRow="0" w:firstColumn="1" w:lastColumn="0" w:noHBand="0" w:noVBand="1"/>
      </w:tblPr>
      <w:tblGrid>
        <w:gridCol w:w="994"/>
        <w:gridCol w:w="1990"/>
        <w:gridCol w:w="523"/>
        <w:gridCol w:w="2060"/>
        <w:gridCol w:w="1531"/>
        <w:gridCol w:w="1557"/>
        <w:gridCol w:w="1518"/>
      </w:tblGrid>
      <w:tr w:rsidR="00613BF8" w:rsidRPr="00CA26D1" w14:paraId="18181F47" w14:textId="77777777" w:rsidTr="410345F3">
        <w:trPr>
          <w:cantSplit/>
          <w:trHeight w:val="1134"/>
        </w:trPr>
        <w:tc>
          <w:tcPr>
            <w:tcW w:w="994" w:type="dxa"/>
          </w:tcPr>
          <w:p w14:paraId="7EE47731" w14:textId="77777777" w:rsidR="00613BF8" w:rsidRPr="00CA26D1" w:rsidRDefault="00613BF8" w:rsidP="410345F3">
            <w:pPr>
              <w:jc w:val="both"/>
              <w:rPr>
                <w:rFonts w:cstheme="minorBidi"/>
                <w:b/>
                <w:bCs/>
              </w:rPr>
            </w:pPr>
            <w:r w:rsidRPr="00CA26D1">
              <w:rPr>
                <w:rFonts w:cstheme="minorBidi"/>
                <w:b/>
                <w:bCs/>
              </w:rPr>
              <w:t>Module Code</w:t>
            </w:r>
          </w:p>
        </w:tc>
        <w:tc>
          <w:tcPr>
            <w:tcW w:w="1990" w:type="dxa"/>
          </w:tcPr>
          <w:p w14:paraId="1DBD7EB3" w14:textId="77777777" w:rsidR="00613BF8" w:rsidRPr="00CA26D1" w:rsidRDefault="00613BF8" w:rsidP="410345F3">
            <w:pPr>
              <w:jc w:val="both"/>
              <w:rPr>
                <w:rFonts w:cstheme="minorBidi"/>
                <w:b/>
                <w:bCs/>
              </w:rPr>
            </w:pPr>
            <w:r w:rsidRPr="00CA26D1">
              <w:rPr>
                <w:rFonts w:cstheme="minorBidi"/>
                <w:b/>
                <w:bCs/>
              </w:rPr>
              <w:t>Module Title</w:t>
            </w:r>
          </w:p>
        </w:tc>
        <w:tc>
          <w:tcPr>
            <w:tcW w:w="523" w:type="dxa"/>
            <w:textDirection w:val="btLr"/>
          </w:tcPr>
          <w:p w14:paraId="09B26216" w14:textId="77777777" w:rsidR="00613BF8" w:rsidRPr="00CA26D1" w:rsidRDefault="00613BF8" w:rsidP="410345F3">
            <w:pPr>
              <w:ind w:left="113" w:right="113"/>
              <w:jc w:val="both"/>
              <w:rPr>
                <w:rFonts w:cstheme="minorBidi"/>
                <w:b/>
                <w:bCs/>
              </w:rPr>
            </w:pPr>
            <w:r w:rsidRPr="00CA26D1">
              <w:rPr>
                <w:rFonts w:cstheme="minorBidi"/>
                <w:b/>
                <w:bCs/>
              </w:rPr>
              <w:t>Credits</w:t>
            </w:r>
          </w:p>
        </w:tc>
        <w:tc>
          <w:tcPr>
            <w:tcW w:w="2060" w:type="dxa"/>
          </w:tcPr>
          <w:p w14:paraId="1B699D4B" w14:textId="77777777" w:rsidR="00613BF8" w:rsidRPr="00CA26D1" w:rsidRDefault="00613BF8" w:rsidP="410345F3">
            <w:pPr>
              <w:jc w:val="both"/>
              <w:rPr>
                <w:rFonts w:cstheme="minorBidi"/>
                <w:b/>
                <w:bCs/>
              </w:rPr>
            </w:pPr>
            <w:r w:rsidRPr="00CA26D1">
              <w:rPr>
                <w:rFonts w:cstheme="minorBidi"/>
                <w:b/>
                <w:bCs/>
              </w:rPr>
              <w:t>Assessment</w:t>
            </w:r>
          </w:p>
        </w:tc>
        <w:tc>
          <w:tcPr>
            <w:tcW w:w="1531" w:type="dxa"/>
          </w:tcPr>
          <w:p w14:paraId="3DC3FBAC" w14:textId="77777777" w:rsidR="00613BF8" w:rsidRPr="00CA26D1" w:rsidRDefault="00613BF8" w:rsidP="410345F3">
            <w:pPr>
              <w:jc w:val="both"/>
              <w:rPr>
                <w:rFonts w:cstheme="minorBidi"/>
                <w:b/>
                <w:bCs/>
              </w:rPr>
            </w:pPr>
            <w:r w:rsidRPr="00CA26D1">
              <w:rPr>
                <w:rFonts w:cstheme="minorBidi"/>
                <w:b/>
                <w:bCs/>
              </w:rPr>
              <w:t>Semester/</w:t>
            </w:r>
          </w:p>
          <w:p w14:paraId="229ABC85" w14:textId="77777777" w:rsidR="00613BF8" w:rsidRPr="00CA26D1" w:rsidRDefault="00613BF8" w:rsidP="410345F3">
            <w:pPr>
              <w:jc w:val="both"/>
              <w:rPr>
                <w:rFonts w:cstheme="minorBidi"/>
                <w:b/>
                <w:bCs/>
              </w:rPr>
            </w:pPr>
            <w:r w:rsidRPr="00CA26D1">
              <w:rPr>
                <w:rFonts w:cstheme="minorBidi"/>
                <w:b/>
                <w:bCs/>
              </w:rPr>
              <w:t>Term</w:t>
            </w:r>
          </w:p>
        </w:tc>
        <w:tc>
          <w:tcPr>
            <w:tcW w:w="1557" w:type="dxa"/>
          </w:tcPr>
          <w:p w14:paraId="253EF549" w14:textId="77777777" w:rsidR="00613BF8" w:rsidRPr="00CA26D1" w:rsidRDefault="00613BF8" w:rsidP="410345F3">
            <w:pPr>
              <w:jc w:val="both"/>
              <w:rPr>
                <w:rFonts w:cstheme="minorBidi"/>
                <w:b/>
                <w:bCs/>
              </w:rPr>
            </w:pPr>
            <w:r w:rsidRPr="00CA26D1">
              <w:rPr>
                <w:rFonts w:cstheme="minorBidi"/>
                <w:b/>
                <w:bCs/>
              </w:rPr>
              <w:t>Compulsory/</w:t>
            </w:r>
          </w:p>
          <w:p w14:paraId="7B54C97B" w14:textId="77777777" w:rsidR="00613BF8" w:rsidRPr="00CA26D1" w:rsidRDefault="00613BF8" w:rsidP="410345F3">
            <w:pPr>
              <w:jc w:val="both"/>
              <w:rPr>
                <w:rFonts w:cstheme="minorBidi"/>
                <w:b/>
                <w:bCs/>
              </w:rPr>
            </w:pPr>
            <w:r w:rsidRPr="00CA26D1">
              <w:rPr>
                <w:rFonts w:cstheme="minorBidi"/>
                <w:b/>
                <w:bCs/>
              </w:rPr>
              <w:t>Optional</w:t>
            </w:r>
          </w:p>
        </w:tc>
        <w:tc>
          <w:tcPr>
            <w:tcW w:w="1518" w:type="dxa"/>
          </w:tcPr>
          <w:p w14:paraId="7EC27D53" w14:textId="77777777" w:rsidR="00613BF8" w:rsidRPr="00CA26D1" w:rsidRDefault="00613BF8" w:rsidP="410345F3">
            <w:pPr>
              <w:jc w:val="both"/>
              <w:rPr>
                <w:rFonts w:cstheme="minorBidi"/>
                <w:b/>
                <w:bCs/>
              </w:rPr>
            </w:pPr>
            <w:r w:rsidRPr="00CA26D1">
              <w:rPr>
                <w:rFonts w:cstheme="minorBidi"/>
                <w:b/>
                <w:bCs/>
              </w:rPr>
              <w:t>Condonable/</w:t>
            </w:r>
          </w:p>
          <w:p w14:paraId="064ECCEC" w14:textId="77777777" w:rsidR="00613BF8" w:rsidRPr="00CA26D1" w:rsidRDefault="00613BF8" w:rsidP="410345F3">
            <w:pPr>
              <w:jc w:val="both"/>
              <w:rPr>
                <w:rFonts w:cstheme="minorBidi"/>
                <w:b/>
                <w:bCs/>
              </w:rPr>
            </w:pPr>
            <w:r w:rsidRPr="00CA26D1">
              <w:rPr>
                <w:rFonts w:cstheme="minorBidi"/>
                <w:b/>
                <w:bCs/>
              </w:rPr>
              <w:t>Non-Condonable</w:t>
            </w:r>
          </w:p>
        </w:tc>
      </w:tr>
      <w:tr w:rsidR="00DD17BE" w:rsidRPr="00CA26D1" w14:paraId="52120FE5" w14:textId="77777777" w:rsidTr="410345F3">
        <w:tc>
          <w:tcPr>
            <w:tcW w:w="994" w:type="dxa"/>
          </w:tcPr>
          <w:p w14:paraId="70749A57" w14:textId="0E02A9BA" w:rsidR="00DD17BE" w:rsidRPr="00CA26D1" w:rsidRDefault="4580C227" w:rsidP="410345F3">
            <w:pPr>
              <w:jc w:val="both"/>
              <w:rPr>
                <w:rFonts w:cstheme="minorBidi"/>
              </w:rPr>
            </w:pPr>
            <w:r w:rsidRPr="00CA26D1">
              <w:rPr>
                <w:rFonts w:cstheme="minorBidi"/>
              </w:rPr>
              <w:t>PYCH51</w:t>
            </w:r>
          </w:p>
        </w:tc>
        <w:tc>
          <w:tcPr>
            <w:tcW w:w="1990" w:type="dxa"/>
          </w:tcPr>
          <w:p w14:paraId="4451FA9C" w14:textId="13CD9D95" w:rsidR="00DD17BE" w:rsidRPr="00CA26D1" w:rsidRDefault="0070557C" w:rsidP="410345F3">
            <w:pPr>
              <w:jc w:val="both"/>
              <w:rPr>
                <w:rFonts w:cstheme="minorBidi"/>
              </w:rPr>
            </w:pPr>
            <w:r w:rsidRPr="00CA26D1">
              <w:rPr>
                <w:rFonts w:cstheme="minorBidi"/>
              </w:rPr>
              <w:t xml:space="preserve">Neuroscience and </w:t>
            </w:r>
            <w:r w:rsidR="4580C227" w:rsidRPr="00CA26D1">
              <w:rPr>
                <w:rFonts w:cstheme="minorBidi"/>
              </w:rPr>
              <w:t>Neuropsychology</w:t>
            </w:r>
          </w:p>
        </w:tc>
        <w:tc>
          <w:tcPr>
            <w:tcW w:w="523" w:type="dxa"/>
          </w:tcPr>
          <w:p w14:paraId="18080805" w14:textId="0AF8875D" w:rsidR="00DD17BE" w:rsidRPr="00CA26D1" w:rsidRDefault="4580C227" w:rsidP="410345F3">
            <w:pPr>
              <w:jc w:val="both"/>
              <w:rPr>
                <w:rFonts w:cstheme="minorBidi"/>
              </w:rPr>
            </w:pPr>
            <w:r w:rsidRPr="00CA26D1">
              <w:rPr>
                <w:rFonts w:cstheme="minorBidi"/>
              </w:rPr>
              <w:t>20</w:t>
            </w:r>
          </w:p>
        </w:tc>
        <w:tc>
          <w:tcPr>
            <w:tcW w:w="2060" w:type="dxa"/>
          </w:tcPr>
          <w:p w14:paraId="07285706" w14:textId="7B6DBCF2" w:rsidR="00DD17BE" w:rsidRPr="00CA26D1" w:rsidRDefault="4580C227" w:rsidP="410345F3">
            <w:pPr>
              <w:jc w:val="both"/>
              <w:rPr>
                <w:rFonts w:cstheme="minorBidi"/>
              </w:rPr>
            </w:pPr>
            <w:r w:rsidRPr="00CA26D1">
              <w:rPr>
                <w:rFonts w:cstheme="minorBidi"/>
              </w:rPr>
              <w:t>100% coursework</w:t>
            </w:r>
          </w:p>
        </w:tc>
        <w:tc>
          <w:tcPr>
            <w:tcW w:w="1531" w:type="dxa"/>
          </w:tcPr>
          <w:p w14:paraId="319F454A" w14:textId="3BF678AA" w:rsidR="00DD17BE" w:rsidRPr="00CA26D1" w:rsidRDefault="4580C227" w:rsidP="410345F3">
            <w:pPr>
              <w:jc w:val="both"/>
              <w:rPr>
                <w:rFonts w:cstheme="minorBidi"/>
              </w:rPr>
            </w:pPr>
            <w:r w:rsidRPr="00CA26D1">
              <w:rPr>
                <w:rFonts w:cstheme="minorBidi"/>
              </w:rPr>
              <w:t>A</w:t>
            </w:r>
          </w:p>
        </w:tc>
        <w:tc>
          <w:tcPr>
            <w:tcW w:w="1557" w:type="dxa"/>
          </w:tcPr>
          <w:p w14:paraId="463205FE" w14:textId="797FE932" w:rsidR="00DD17BE" w:rsidRPr="00CA26D1" w:rsidRDefault="4580C227" w:rsidP="410345F3">
            <w:pPr>
              <w:jc w:val="both"/>
              <w:rPr>
                <w:rFonts w:cstheme="minorBidi"/>
              </w:rPr>
            </w:pPr>
            <w:r w:rsidRPr="00CA26D1">
              <w:rPr>
                <w:rFonts w:cstheme="minorBidi"/>
              </w:rPr>
              <w:t>Compulsory</w:t>
            </w:r>
          </w:p>
        </w:tc>
        <w:tc>
          <w:tcPr>
            <w:tcW w:w="1518" w:type="dxa"/>
          </w:tcPr>
          <w:p w14:paraId="081CC083" w14:textId="2A360F43" w:rsidR="00DD17BE" w:rsidRPr="00CA26D1" w:rsidRDefault="4580C227" w:rsidP="410345F3">
            <w:pPr>
              <w:jc w:val="both"/>
              <w:rPr>
                <w:rFonts w:cstheme="minorBidi"/>
              </w:rPr>
            </w:pPr>
            <w:r w:rsidRPr="00CA26D1">
              <w:rPr>
                <w:rFonts w:cstheme="minorBidi"/>
              </w:rPr>
              <w:t>Condonable</w:t>
            </w:r>
          </w:p>
        </w:tc>
      </w:tr>
      <w:tr w:rsidR="00DD17BE" w:rsidRPr="00CA26D1" w14:paraId="24B04370" w14:textId="77777777" w:rsidTr="410345F3">
        <w:tc>
          <w:tcPr>
            <w:tcW w:w="994" w:type="dxa"/>
          </w:tcPr>
          <w:p w14:paraId="19F8A7C6" w14:textId="278E40A7" w:rsidR="00DD17BE" w:rsidRPr="00CA26D1" w:rsidRDefault="4580C227" w:rsidP="410345F3">
            <w:pPr>
              <w:jc w:val="both"/>
              <w:rPr>
                <w:rFonts w:cstheme="minorBidi"/>
              </w:rPr>
            </w:pPr>
            <w:r w:rsidRPr="00CA26D1">
              <w:rPr>
                <w:rFonts w:cstheme="minorBidi"/>
              </w:rPr>
              <w:t>PYCH52</w:t>
            </w:r>
          </w:p>
        </w:tc>
        <w:tc>
          <w:tcPr>
            <w:tcW w:w="1990" w:type="dxa"/>
          </w:tcPr>
          <w:p w14:paraId="734919C3" w14:textId="175316D8" w:rsidR="00DD17BE" w:rsidRPr="00CA26D1" w:rsidRDefault="4580C227" w:rsidP="410345F3">
            <w:pPr>
              <w:jc w:val="both"/>
              <w:rPr>
                <w:rFonts w:cstheme="minorBidi"/>
              </w:rPr>
            </w:pPr>
            <w:r w:rsidRPr="00CA26D1">
              <w:rPr>
                <w:rFonts w:cstheme="minorBidi"/>
              </w:rPr>
              <w:t>Working with People</w:t>
            </w:r>
          </w:p>
        </w:tc>
        <w:tc>
          <w:tcPr>
            <w:tcW w:w="523" w:type="dxa"/>
          </w:tcPr>
          <w:p w14:paraId="566E4EF1" w14:textId="69A01D94" w:rsidR="00DD17BE" w:rsidRPr="00CA26D1" w:rsidRDefault="4580C227" w:rsidP="410345F3">
            <w:pPr>
              <w:jc w:val="both"/>
              <w:rPr>
                <w:rFonts w:cstheme="minorBidi"/>
              </w:rPr>
            </w:pPr>
            <w:r w:rsidRPr="00CA26D1">
              <w:rPr>
                <w:rFonts w:cstheme="minorBidi"/>
              </w:rPr>
              <w:t>20</w:t>
            </w:r>
          </w:p>
        </w:tc>
        <w:tc>
          <w:tcPr>
            <w:tcW w:w="2060" w:type="dxa"/>
          </w:tcPr>
          <w:p w14:paraId="3E9BB10D" w14:textId="77777777" w:rsidR="00DD17BE" w:rsidRPr="00CA26D1" w:rsidRDefault="4580C227" w:rsidP="410345F3">
            <w:pPr>
              <w:jc w:val="both"/>
              <w:rPr>
                <w:rFonts w:cstheme="minorBidi"/>
              </w:rPr>
            </w:pPr>
            <w:r w:rsidRPr="00CA26D1">
              <w:rPr>
                <w:rFonts w:cstheme="minorBidi"/>
              </w:rPr>
              <w:t>50% coursework</w:t>
            </w:r>
          </w:p>
          <w:p w14:paraId="60D74C30" w14:textId="436FA8BE" w:rsidR="00DD17BE" w:rsidRPr="00CA26D1" w:rsidRDefault="2A0DF767" w:rsidP="410345F3">
            <w:pPr>
              <w:jc w:val="both"/>
              <w:rPr>
                <w:rFonts w:cstheme="minorBidi"/>
              </w:rPr>
            </w:pPr>
            <w:r w:rsidRPr="00CA26D1">
              <w:rPr>
                <w:rFonts w:cstheme="minorBidi"/>
              </w:rPr>
              <w:t>50% pr</w:t>
            </w:r>
            <w:r w:rsidR="0668CE26" w:rsidRPr="00CA26D1">
              <w:rPr>
                <w:rFonts w:cstheme="minorBidi"/>
              </w:rPr>
              <w:t>actical</w:t>
            </w:r>
          </w:p>
        </w:tc>
        <w:tc>
          <w:tcPr>
            <w:tcW w:w="1531" w:type="dxa"/>
          </w:tcPr>
          <w:p w14:paraId="3E92C912" w14:textId="4779A03B" w:rsidR="00DD17BE" w:rsidRPr="00CA26D1" w:rsidRDefault="4580C227" w:rsidP="410345F3">
            <w:pPr>
              <w:jc w:val="both"/>
              <w:rPr>
                <w:rFonts w:cstheme="minorBidi"/>
              </w:rPr>
            </w:pPr>
            <w:r w:rsidRPr="00CA26D1">
              <w:rPr>
                <w:rFonts w:cstheme="minorBidi"/>
              </w:rPr>
              <w:t>B</w:t>
            </w:r>
          </w:p>
        </w:tc>
        <w:tc>
          <w:tcPr>
            <w:tcW w:w="1557" w:type="dxa"/>
          </w:tcPr>
          <w:p w14:paraId="20388624" w14:textId="2004CE94" w:rsidR="00DD17BE" w:rsidRPr="00CA26D1" w:rsidRDefault="4580C227" w:rsidP="410345F3">
            <w:pPr>
              <w:jc w:val="both"/>
              <w:rPr>
                <w:rFonts w:cstheme="minorBidi"/>
              </w:rPr>
            </w:pPr>
            <w:r w:rsidRPr="00CA26D1">
              <w:rPr>
                <w:rFonts w:cstheme="minorBidi"/>
              </w:rPr>
              <w:t>Compulsory</w:t>
            </w:r>
          </w:p>
        </w:tc>
        <w:tc>
          <w:tcPr>
            <w:tcW w:w="1518" w:type="dxa"/>
          </w:tcPr>
          <w:p w14:paraId="337EDB4F" w14:textId="7375C0C1" w:rsidR="00DD17BE" w:rsidRPr="00CA26D1" w:rsidRDefault="4580C227" w:rsidP="410345F3">
            <w:pPr>
              <w:jc w:val="both"/>
              <w:rPr>
                <w:rFonts w:cstheme="minorBidi"/>
              </w:rPr>
            </w:pPr>
            <w:r w:rsidRPr="00CA26D1">
              <w:rPr>
                <w:rFonts w:cstheme="minorBidi"/>
              </w:rPr>
              <w:t>Condonable</w:t>
            </w:r>
          </w:p>
        </w:tc>
      </w:tr>
      <w:tr w:rsidR="00DD17BE" w:rsidRPr="00CA26D1" w14:paraId="3A594934" w14:textId="77777777" w:rsidTr="410345F3">
        <w:tc>
          <w:tcPr>
            <w:tcW w:w="994" w:type="dxa"/>
          </w:tcPr>
          <w:p w14:paraId="299933EE" w14:textId="256AF2C5" w:rsidR="00DD17BE" w:rsidRPr="00CA26D1" w:rsidRDefault="4580C227" w:rsidP="410345F3">
            <w:pPr>
              <w:jc w:val="both"/>
              <w:rPr>
                <w:rFonts w:cstheme="minorBidi"/>
              </w:rPr>
            </w:pPr>
            <w:r w:rsidRPr="00CA26D1">
              <w:rPr>
                <w:rFonts w:cstheme="minorBidi"/>
              </w:rPr>
              <w:t>SEPH54</w:t>
            </w:r>
          </w:p>
        </w:tc>
        <w:tc>
          <w:tcPr>
            <w:tcW w:w="1990" w:type="dxa"/>
          </w:tcPr>
          <w:p w14:paraId="7569EF46" w14:textId="12F02525" w:rsidR="00DD17BE" w:rsidRPr="00CA26D1" w:rsidRDefault="4580C227" w:rsidP="410345F3">
            <w:pPr>
              <w:jc w:val="both"/>
              <w:rPr>
                <w:rFonts w:cstheme="minorBidi"/>
              </w:rPr>
            </w:pPr>
            <w:r w:rsidRPr="00CA26D1">
              <w:rPr>
                <w:rFonts w:cstheme="minorBidi"/>
              </w:rPr>
              <w:t>Contemporary sport and exercise psychology</w:t>
            </w:r>
          </w:p>
        </w:tc>
        <w:tc>
          <w:tcPr>
            <w:tcW w:w="523" w:type="dxa"/>
          </w:tcPr>
          <w:p w14:paraId="7C0D4B02" w14:textId="21CDAB0D" w:rsidR="00DD17BE" w:rsidRPr="00CA26D1" w:rsidRDefault="4580C227" w:rsidP="410345F3">
            <w:pPr>
              <w:jc w:val="both"/>
              <w:rPr>
                <w:rFonts w:cstheme="minorBidi"/>
              </w:rPr>
            </w:pPr>
            <w:r w:rsidRPr="00CA26D1">
              <w:rPr>
                <w:rFonts w:cstheme="minorBidi"/>
              </w:rPr>
              <w:t>20</w:t>
            </w:r>
          </w:p>
        </w:tc>
        <w:tc>
          <w:tcPr>
            <w:tcW w:w="2060" w:type="dxa"/>
          </w:tcPr>
          <w:p w14:paraId="6A27C472" w14:textId="77777777" w:rsidR="00DD17BE" w:rsidRPr="00CA26D1" w:rsidRDefault="4580C227" w:rsidP="410345F3">
            <w:pPr>
              <w:jc w:val="both"/>
              <w:rPr>
                <w:rFonts w:cstheme="minorBidi"/>
              </w:rPr>
            </w:pPr>
            <w:r w:rsidRPr="00CA26D1">
              <w:rPr>
                <w:rFonts w:cstheme="minorBidi"/>
              </w:rPr>
              <w:t>70% practical</w:t>
            </w:r>
          </w:p>
          <w:p w14:paraId="2503923A" w14:textId="12A8487F" w:rsidR="00DD17BE" w:rsidRPr="00CA26D1" w:rsidRDefault="4580C227" w:rsidP="410345F3">
            <w:pPr>
              <w:jc w:val="both"/>
              <w:rPr>
                <w:rFonts w:cstheme="minorBidi"/>
              </w:rPr>
            </w:pPr>
            <w:r w:rsidRPr="00CA26D1">
              <w:rPr>
                <w:rFonts w:cstheme="minorBidi"/>
              </w:rPr>
              <w:t>30% coursework</w:t>
            </w:r>
          </w:p>
        </w:tc>
        <w:tc>
          <w:tcPr>
            <w:tcW w:w="1531" w:type="dxa"/>
          </w:tcPr>
          <w:p w14:paraId="150D7059" w14:textId="5CF1E602" w:rsidR="00DD17BE" w:rsidRPr="00CA26D1" w:rsidRDefault="4580C227" w:rsidP="410345F3">
            <w:pPr>
              <w:jc w:val="both"/>
              <w:rPr>
                <w:rFonts w:cstheme="minorBidi"/>
              </w:rPr>
            </w:pPr>
            <w:r w:rsidRPr="00CA26D1">
              <w:rPr>
                <w:rFonts w:cstheme="minorBidi"/>
              </w:rPr>
              <w:t>A</w:t>
            </w:r>
          </w:p>
        </w:tc>
        <w:tc>
          <w:tcPr>
            <w:tcW w:w="1557" w:type="dxa"/>
          </w:tcPr>
          <w:p w14:paraId="3F9BBF6E" w14:textId="4711CB92" w:rsidR="00DD17BE" w:rsidRPr="00CA26D1" w:rsidRDefault="4580C227" w:rsidP="410345F3">
            <w:pPr>
              <w:jc w:val="both"/>
              <w:rPr>
                <w:rFonts w:cstheme="minorBidi"/>
              </w:rPr>
            </w:pPr>
            <w:r w:rsidRPr="00CA26D1">
              <w:rPr>
                <w:rFonts w:cstheme="minorBidi"/>
              </w:rPr>
              <w:t>Compulsory</w:t>
            </w:r>
          </w:p>
        </w:tc>
        <w:tc>
          <w:tcPr>
            <w:tcW w:w="1518" w:type="dxa"/>
          </w:tcPr>
          <w:p w14:paraId="550BA22C" w14:textId="10BB68A6" w:rsidR="00DD17BE" w:rsidRPr="00CA26D1" w:rsidRDefault="4580C227" w:rsidP="410345F3">
            <w:pPr>
              <w:jc w:val="both"/>
              <w:rPr>
                <w:rFonts w:cstheme="minorBidi"/>
              </w:rPr>
            </w:pPr>
            <w:r w:rsidRPr="00CA26D1">
              <w:rPr>
                <w:rFonts w:cstheme="minorBidi"/>
              </w:rPr>
              <w:t>Condonable</w:t>
            </w:r>
          </w:p>
        </w:tc>
      </w:tr>
    </w:tbl>
    <w:p w14:paraId="130DF43C" w14:textId="0870621F" w:rsidR="0070374B" w:rsidRPr="00CA26D1" w:rsidRDefault="00613BF8" w:rsidP="410345F3">
      <w:pPr>
        <w:pStyle w:val="Heading3"/>
      </w:pPr>
      <w:r w:rsidRPr="00CA26D1">
        <w:t xml:space="preserve">Level 6 – Year 6 </w:t>
      </w:r>
    </w:p>
    <w:tbl>
      <w:tblPr>
        <w:tblStyle w:val="TableGrid"/>
        <w:tblW w:w="10173" w:type="dxa"/>
        <w:tblLook w:val="04A0" w:firstRow="1" w:lastRow="0" w:firstColumn="1" w:lastColumn="0" w:noHBand="0" w:noVBand="1"/>
      </w:tblPr>
      <w:tblGrid>
        <w:gridCol w:w="994"/>
        <w:gridCol w:w="1990"/>
        <w:gridCol w:w="523"/>
        <w:gridCol w:w="2060"/>
        <w:gridCol w:w="1531"/>
        <w:gridCol w:w="1557"/>
        <w:gridCol w:w="1518"/>
      </w:tblGrid>
      <w:tr w:rsidR="00613BF8" w:rsidRPr="00CA26D1" w14:paraId="1A81E3E8" w14:textId="77777777" w:rsidTr="410345F3">
        <w:trPr>
          <w:cantSplit/>
          <w:trHeight w:val="1134"/>
        </w:trPr>
        <w:tc>
          <w:tcPr>
            <w:tcW w:w="994" w:type="dxa"/>
          </w:tcPr>
          <w:p w14:paraId="7BA4D06E" w14:textId="77777777" w:rsidR="00613BF8" w:rsidRPr="00CA26D1" w:rsidRDefault="00613BF8" w:rsidP="410345F3">
            <w:pPr>
              <w:jc w:val="both"/>
              <w:rPr>
                <w:rFonts w:cstheme="minorBidi"/>
                <w:b/>
                <w:bCs/>
              </w:rPr>
            </w:pPr>
            <w:r w:rsidRPr="00CA26D1">
              <w:rPr>
                <w:rFonts w:cstheme="minorBidi"/>
                <w:b/>
                <w:bCs/>
              </w:rPr>
              <w:t>Module Code</w:t>
            </w:r>
          </w:p>
        </w:tc>
        <w:tc>
          <w:tcPr>
            <w:tcW w:w="1990" w:type="dxa"/>
          </w:tcPr>
          <w:p w14:paraId="7CDCF9E1" w14:textId="77777777" w:rsidR="00613BF8" w:rsidRPr="00CA26D1" w:rsidRDefault="00613BF8" w:rsidP="410345F3">
            <w:pPr>
              <w:jc w:val="both"/>
              <w:rPr>
                <w:rFonts w:cstheme="minorBidi"/>
                <w:b/>
                <w:bCs/>
              </w:rPr>
            </w:pPr>
            <w:r w:rsidRPr="00CA26D1">
              <w:rPr>
                <w:rFonts w:cstheme="minorBidi"/>
                <w:b/>
                <w:bCs/>
              </w:rPr>
              <w:t>Module Title</w:t>
            </w:r>
          </w:p>
        </w:tc>
        <w:tc>
          <w:tcPr>
            <w:tcW w:w="523" w:type="dxa"/>
            <w:textDirection w:val="btLr"/>
          </w:tcPr>
          <w:p w14:paraId="446B188F" w14:textId="77777777" w:rsidR="00613BF8" w:rsidRPr="00CA26D1" w:rsidRDefault="00613BF8" w:rsidP="410345F3">
            <w:pPr>
              <w:ind w:left="113" w:right="113"/>
              <w:jc w:val="both"/>
              <w:rPr>
                <w:rFonts w:cstheme="minorBidi"/>
                <w:b/>
                <w:bCs/>
              </w:rPr>
            </w:pPr>
            <w:r w:rsidRPr="00CA26D1">
              <w:rPr>
                <w:rFonts w:cstheme="minorBidi"/>
                <w:b/>
                <w:bCs/>
              </w:rPr>
              <w:t>Credits</w:t>
            </w:r>
          </w:p>
        </w:tc>
        <w:tc>
          <w:tcPr>
            <w:tcW w:w="2060" w:type="dxa"/>
          </w:tcPr>
          <w:p w14:paraId="5B9A0E79" w14:textId="77777777" w:rsidR="00613BF8" w:rsidRPr="00CA26D1" w:rsidRDefault="00613BF8" w:rsidP="410345F3">
            <w:pPr>
              <w:jc w:val="both"/>
              <w:rPr>
                <w:rFonts w:cstheme="minorBidi"/>
                <w:b/>
                <w:bCs/>
              </w:rPr>
            </w:pPr>
            <w:r w:rsidRPr="00CA26D1">
              <w:rPr>
                <w:rFonts w:cstheme="minorBidi"/>
                <w:b/>
                <w:bCs/>
              </w:rPr>
              <w:t>Assessment</w:t>
            </w:r>
          </w:p>
        </w:tc>
        <w:tc>
          <w:tcPr>
            <w:tcW w:w="1531" w:type="dxa"/>
          </w:tcPr>
          <w:p w14:paraId="402A20B5" w14:textId="77777777" w:rsidR="00613BF8" w:rsidRPr="00CA26D1" w:rsidRDefault="00613BF8" w:rsidP="410345F3">
            <w:pPr>
              <w:jc w:val="both"/>
              <w:rPr>
                <w:rFonts w:cstheme="minorBidi"/>
                <w:b/>
                <w:bCs/>
              </w:rPr>
            </w:pPr>
            <w:r w:rsidRPr="00CA26D1">
              <w:rPr>
                <w:rFonts w:cstheme="minorBidi"/>
                <w:b/>
                <w:bCs/>
              </w:rPr>
              <w:t>Semester/</w:t>
            </w:r>
          </w:p>
          <w:p w14:paraId="2B35970C" w14:textId="77777777" w:rsidR="00613BF8" w:rsidRPr="00CA26D1" w:rsidRDefault="00613BF8" w:rsidP="410345F3">
            <w:pPr>
              <w:jc w:val="both"/>
              <w:rPr>
                <w:rFonts w:cstheme="minorBidi"/>
                <w:b/>
                <w:bCs/>
              </w:rPr>
            </w:pPr>
            <w:r w:rsidRPr="00CA26D1">
              <w:rPr>
                <w:rFonts w:cstheme="minorBidi"/>
                <w:b/>
                <w:bCs/>
              </w:rPr>
              <w:t>Term</w:t>
            </w:r>
          </w:p>
        </w:tc>
        <w:tc>
          <w:tcPr>
            <w:tcW w:w="1557" w:type="dxa"/>
          </w:tcPr>
          <w:p w14:paraId="41F0724A" w14:textId="77777777" w:rsidR="00613BF8" w:rsidRPr="00CA26D1" w:rsidRDefault="00613BF8" w:rsidP="410345F3">
            <w:pPr>
              <w:jc w:val="both"/>
              <w:rPr>
                <w:rFonts w:cstheme="minorBidi"/>
                <w:b/>
                <w:bCs/>
              </w:rPr>
            </w:pPr>
            <w:r w:rsidRPr="00CA26D1">
              <w:rPr>
                <w:rFonts w:cstheme="minorBidi"/>
                <w:b/>
                <w:bCs/>
              </w:rPr>
              <w:t>Compulsory/</w:t>
            </w:r>
          </w:p>
          <w:p w14:paraId="405D4CEF" w14:textId="77777777" w:rsidR="00613BF8" w:rsidRPr="00CA26D1" w:rsidRDefault="00613BF8" w:rsidP="410345F3">
            <w:pPr>
              <w:jc w:val="both"/>
              <w:rPr>
                <w:rFonts w:cstheme="minorBidi"/>
                <w:b/>
                <w:bCs/>
              </w:rPr>
            </w:pPr>
            <w:r w:rsidRPr="00CA26D1">
              <w:rPr>
                <w:rFonts w:cstheme="minorBidi"/>
                <w:b/>
                <w:bCs/>
              </w:rPr>
              <w:t>Optional</w:t>
            </w:r>
          </w:p>
        </w:tc>
        <w:tc>
          <w:tcPr>
            <w:tcW w:w="1518" w:type="dxa"/>
          </w:tcPr>
          <w:p w14:paraId="565D54AC" w14:textId="77777777" w:rsidR="00613BF8" w:rsidRPr="00CA26D1" w:rsidRDefault="00613BF8" w:rsidP="410345F3">
            <w:pPr>
              <w:jc w:val="both"/>
              <w:rPr>
                <w:rFonts w:cstheme="minorBidi"/>
                <w:b/>
                <w:bCs/>
              </w:rPr>
            </w:pPr>
            <w:r w:rsidRPr="00CA26D1">
              <w:rPr>
                <w:rFonts w:cstheme="minorBidi"/>
                <w:b/>
                <w:bCs/>
              </w:rPr>
              <w:t>Condonable/</w:t>
            </w:r>
          </w:p>
          <w:p w14:paraId="5586413F" w14:textId="77777777" w:rsidR="00613BF8" w:rsidRPr="00CA26D1" w:rsidRDefault="00613BF8" w:rsidP="410345F3">
            <w:pPr>
              <w:jc w:val="both"/>
              <w:rPr>
                <w:rFonts w:cstheme="minorBidi"/>
                <w:b/>
                <w:bCs/>
              </w:rPr>
            </w:pPr>
            <w:r w:rsidRPr="00CA26D1">
              <w:rPr>
                <w:rFonts w:cstheme="minorBidi"/>
                <w:b/>
                <w:bCs/>
              </w:rPr>
              <w:t>Non-Condonable</w:t>
            </w:r>
          </w:p>
        </w:tc>
      </w:tr>
      <w:tr w:rsidR="00DD17BE" w:rsidRPr="00CA26D1" w14:paraId="6331E362" w14:textId="77777777" w:rsidTr="410345F3">
        <w:tc>
          <w:tcPr>
            <w:tcW w:w="994" w:type="dxa"/>
          </w:tcPr>
          <w:p w14:paraId="5DDDFFE1" w14:textId="22B476DA" w:rsidR="00DD17BE" w:rsidRPr="00CA26D1" w:rsidRDefault="4580C227" w:rsidP="410345F3">
            <w:pPr>
              <w:jc w:val="both"/>
              <w:rPr>
                <w:rFonts w:cstheme="minorBidi"/>
              </w:rPr>
            </w:pPr>
            <w:r w:rsidRPr="00CA26D1">
              <w:rPr>
                <w:rFonts w:cstheme="minorBidi"/>
              </w:rPr>
              <w:t>PYCH53</w:t>
            </w:r>
          </w:p>
        </w:tc>
        <w:tc>
          <w:tcPr>
            <w:tcW w:w="1990" w:type="dxa"/>
          </w:tcPr>
          <w:p w14:paraId="28AE5014" w14:textId="004057A6" w:rsidR="00DD17BE" w:rsidRPr="00CA26D1" w:rsidRDefault="4580C227" w:rsidP="410345F3">
            <w:pPr>
              <w:jc w:val="both"/>
              <w:rPr>
                <w:rFonts w:cstheme="minorBidi"/>
              </w:rPr>
            </w:pPr>
            <w:r w:rsidRPr="00CA26D1">
              <w:rPr>
                <w:rFonts w:cstheme="minorBidi"/>
              </w:rPr>
              <w:t>Empirical Project</w:t>
            </w:r>
          </w:p>
        </w:tc>
        <w:tc>
          <w:tcPr>
            <w:tcW w:w="523" w:type="dxa"/>
          </w:tcPr>
          <w:p w14:paraId="4242D3FA" w14:textId="3F6F3599" w:rsidR="00DD17BE" w:rsidRPr="00CA26D1" w:rsidRDefault="4580C227" w:rsidP="410345F3">
            <w:pPr>
              <w:jc w:val="both"/>
              <w:rPr>
                <w:rFonts w:cstheme="minorBidi"/>
              </w:rPr>
            </w:pPr>
            <w:r w:rsidRPr="00CA26D1">
              <w:rPr>
                <w:rFonts w:cstheme="minorBidi"/>
              </w:rPr>
              <w:t>40</w:t>
            </w:r>
          </w:p>
        </w:tc>
        <w:tc>
          <w:tcPr>
            <w:tcW w:w="2060" w:type="dxa"/>
          </w:tcPr>
          <w:p w14:paraId="18CAE6F4" w14:textId="28681490" w:rsidR="00DD17BE" w:rsidRPr="00CA26D1" w:rsidRDefault="4580C227" w:rsidP="410345F3">
            <w:pPr>
              <w:jc w:val="both"/>
              <w:rPr>
                <w:rFonts w:cstheme="minorBidi"/>
              </w:rPr>
            </w:pPr>
            <w:r w:rsidRPr="00CA26D1">
              <w:rPr>
                <w:rFonts w:cstheme="minorBidi"/>
              </w:rPr>
              <w:t>100% coursework</w:t>
            </w:r>
          </w:p>
        </w:tc>
        <w:tc>
          <w:tcPr>
            <w:tcW w:w="1531" w:type="dxa"/>
          </w:tcPr>
          <w:p w14:paraId="3B0ADCE8" w14:textId="3BE9A258" w:rsidR="00DD17BE" w:rsidRPr="00CA26D1" w:rsidRDefault="4580C227" w:rsidP="410345F3">
            <w:pPr>
              <w:jc w:val="both"/>
              <w:rPr>
                <w:rFonts w:cstheme="minorBidi"/>
              </w:rPr>
            </w:pPr>
            <w:r w:rsidRPr="00CA26D1">
              <w:rPr>
                <w:rFonts w:cstheme="minorBidi"/>
              </w:rPr>
              <w:t>X</w:t>
            </w:r>
          </w:p>
        </w:tc>
        <w:tc>
          <w:tcPr>
            <w:tcW w:w="1557" w:type="dxa"/>
          </w:tcPr>
          <w:p w14:paraId="2AC987F3" w14:textId="0D05CF22" w:rsidR="00DD17BE" w:rsidRPr="00CA26D1" w:rsidRDefault="4580C227" w:rsidP="410345F3">
            <w:pPr>
              <w:jc w:val="both"/>
              <w:rPr>
                <w:rFonts w:cstheme="minorBidi"/>
              </w:rPr>
            </w:pPr>
            <w:r w:rsidRPr="00CA26D1">
              <w:rPr>
                <w:rFonts w:cstheme="minorBidi"/>
              </w:rPr>
              <w:t>Compulsory</w:t>
            </w:r>
          </w:p>
        </w:tc>
        <w:tc>
          <w:tcPr>
            <w:tcW w:w="1518" w:type="dxa"/>
          </w:tcPr>
          <w:p w14:paraId="10713CB0" w14:textId="5603DFE5" w:rsidR="00DD17BE" w:rsidRPr="00CA26D1" w:rsidRDefault="1D97E863" w:rsidP="410345F3">
            <w:pPr>
              <w:jc w:val="both"/>
              <w:rPr>
                <w:rFonts w:cstheme="minorBidi"/>
              </w:rPr>
            </w:pPr>
            <w:r w:rsidRPr="00CA26D1">
              <w:rPr>
                <w:rFonts w:cstheme="minorBidi"/>
              </w:rPr>
              <w:t>Non-</w:t>
            </w:r>
            <w:r w:rsidR="4580C227" w:rsidRPr="00CA26D1">
              <w:rPr>
                <w:rFonts w:cstheme="minorBidi"/>
              </w:rPr>
              <w:t>Condonable</w:t>
            </w:r>
          </w:p>
        </w:tc>
      </w:tr>
      <w:tr w:rsidR="00DD17BE" w:rsidRPr="00CA26D1" w14:paraId="4BEDF6D8" w14:textId="77777777" w:rsidTr="410345F3">
        <w:tc>
          <w:tcPr>
            <w:tcW w:w="994" w:type="dxa"/>
          </w:tcPr>
          <w:p w14:paraId="69AEB0A1" w14:textId="43D7420B" w:rsidR="00DD17BE" w:rsidRPr="00CA26D1" w:rsidRDefault="4580C227" w:rsidP="410345F3">
            <w:pPr>
              <w:jc w:val="both"/>
              <w:rPr>
                <w:rFonts w:cstheme="minorBidi"/>
              </w:rPr>
            </w:pPr>
            <w:r w:rsidRPr="00CA26D1">
              <w:rPr>
                <w:rFonts w:cstheme="minorBidi"/>
              </w:rPr>
              <w:t>SEPH55</w:t>
            </w:r>
          </w:p>
        </w:tc>
        <w:tc>
          <w:tcPr>
            <w:tcW w:w="1990" w:type="dxa"/>
          </w:tcPr>
          <w:p w14:paraId="6DBAF8B6" w14:textId="340D81B4" w:rsidR="00DD17BE" w:rsidRPr="00CA26D1" w:rsidRDefault="4580C227" w:rsidP="410345F3">
            <w:pPr>
              <w:jc w:val="both"/>
              <w:rPr>
                <w:rFonts w:cstheme="minorBidi"/>
              </w:rPr>
            </w:pPr>
            <w:r w:rsidRPr="00CA26D1">
              <w:rPr>
                <w:rFonts w:cstheme="minorBidi"/>
              </w:rPr>
              <w:t>Applied sport and exercise psychology</w:t>
            </w:r>
          </w:p>
        </w:tc>
        <w:tc>
          <w:tcPr>
            <w:tcW w:w="523" w:type="dxa"/>
          </w:tcPr>
          <w:p w14:paraId="38E4515C" w14:textId="0535AAD7" w:rsidR="00DD17BE" w:rsidRPr="00CA26D1" w:rsidRDefault="4580C227" w:rsidP="410345F3">
            <w:pPr>
              <w:jc w:val="both"/>
              <w:rPr>
                <w:rFonts w:cstheme="minorBidi"/>
              </w:rPr>
            </w:pPr>
            <w:r w:rsidRPr="00CA26D1">
              <w:rPr>
                <w:rFonts w:cstheme="minorBidi"/>
              </w:rPr>
              <w:t>20</w:t>
            </w:r>
          </w:p>
        </w:tc>
        <w:tc>
          <w:tcPr>
            <w:tcW w:w="2060" w:type="dxa"/>
          </w:tcPr>
          <w:p w14:paraId="2A11F7FC" w14:textId="76E7A26A" w:rsidR="00DD17BE" w:rsidRPr="00CA26D1" w:rsidRDefault="4580C227" w:rsidP="410345F3">
            <w:pPr>
              <w:jc w:val="both"/>
              <w:rPr>
                <w:rFonts w:cstheme="minorBidi"/>
              </w:rPr>
            </w:pPr>
            <w:r w:rsidRPr="00CA26D1">
              <w:rPr>
                <w:rFonts w:cstheme="minorBidi"/>
              </w:rPr>
              <w:t>100% practical</w:t>
            </w:r>
          </w:p>
        </w:tc>
        <w:tc>
          <w:tcPr>
            <w:tcW w:w="1531" w:type="dxa"/>
          </w:tcPr>
          <w:p w14:paraId="0E6355EB" w14:textId="2F4EB212" w:rsidR="00DD17BE" w:rsidRPr="00CA26D1" w:rsidRDefault="4580C227" w:rsidP="410345F3">
            <w:pPr>
              <w:jc w:val="both"/>
              <w:rPr>
                <w:rFonts w:cstheme="minorBidi"/>
              </w:rPr>
            </w:pPr>
            <w:r w:rsidRPr="00CA26D1">
              <w:rPr>
                <w:rFonts w:cstheme="minorBidi"/>
              </w:rPr>
              <w:t>B</w:t>
            </w:r>
          </w:p>
        </w:tc>
        <w:tc>
          <w:tcPr>
            <w:tcW w:w="1557" w:type="dxa"/>
          </w:tcPr>
          <w:p w14:paraId="13E3C3E8" w14:textId="7912363A" w:rsidR="00DD17BE" w:rsidRPr="00CA26D1" w:rsidRDefault="4580C227" w:rsidP="410345F3">
            <w:pPr>
              <w:jc w:val="both"/>
              <w:rPr>
                <w:rFonts w:cstheme="minorBidi"/>
              </w:rPr>
            </w:pPr>
            <w:r w:rsidRPr="00CA26D1">
              <w:rPr>
                <w:rFonts w:cstheme="minorBidi"/>
              </w:rPr>
              <w:t>Compulsory</w:t>
            </w:r>
          </w:p>
        </w:tc>
        <w:tc>
          <w:tcPr>
            <w:tcW w:w="1518" w:type="dxa"/>
          </w:tcPr>
          <w:p w14:paraId="23DF6337" w14:textId="4AB7392B" w:rsidR="00DD17BE" w:rsidRPr="00CA26D1" w:rsidRDefault="4580C227" w:rsidP="410345F3">
            <w:pPr>
              <w:jc w:val="both"/>
              <w:rPr>
                <w:rFonts w:cstheme="minorBidi"/>
              </w:rPr>
            </w:pPr>
            <w:r w:rsidRPr="00CA26D1">
              <w:rPr>
                <w:rFonts w:cstheme="minorBidi"/>
              </w:rPr>
              <w:t>Condonable</w:t>
            </w:r>
          </w:p>
        </w:tc>
      </w:tr>
    </w:tbl>
    <w:p w14:paraId="19CA2973" w14:textId="32B3EEEA" w:rsidR="00613BF8" w:rsidRPr="00CA26D1" w:rsidRDefault="0085399E" w:rsidP="410345F3">
      <w:pPr>
        <w:jc w:val="both"/>
        <w:rPr>
          <w:rFonts w:cstheme="minorBidi"/>
        </w:rPr>
      </w:pPr>
      <w:r w:rsidRPr="00CA26D1">
        <w:t>Key: Semester X = A &amp; B</w:t>
      </w:r>
    </w:p>
    <w:p w14:paraId="195F6203" w14:textId="13201EFA" w:rsidR="00D96C7D" w:rsidRPr="00CA26D1" w:rsidRDefault="00103D55" w:rsidP="410345F3">
      <w:pPr>
        <w:pStyle w:val="ListParagraph"/>
        <w:numPr>
          <w:ilvl w:val="0"/>
          <w:numId w:val="27"/>
        </w:numPr>
        <w:jc w:val="both"/>
        <w:rPr>
          <w:rFonts w:cstheme="minorBidi"/>
        </w:rPr>
      </w:pPr>
      <w:r w:rsidRPr="00CA26D1">
        <w:rPr>
          <w:rFonts w:cstheme="minorBidi"/>
        </w:rPr>
        <w:t>A</w:t>
      </w:r>
      <w:r w:rsidR="00D96C7D" w:rsidRPr="00CA26D1">
        <w:rPr>
          <w:rFonts w:cstheme="minorBidi"/>
        </w:rPr>
        <w:t xml:space="preserve"> definitive module descriptor is required for each module</w:t>
      </w:r>
    </w:p>
    <w:p w14:paraId="0A9D68C7" w14:textId="77777777" w:rsidR="00103D55" w:rsidRPr="00CA26D1" w:rsidRDefault="00103D55" w:rsidP="410345F3">
      <w:pPr>
        <w:jc w:val="both"/>
        <w:rPr>
          <w:rFonts w:cstheme="minorBidi"/>
        </w:rPr>
      </w:pPr>
    </w:p>
    <w:p w14:paraId="528913BC" w14:textId="2850CBA7" w:rsidR="00BC3A4E" w:rsidRPr="00CA26D1" w:rsidRDefault="00BC3A4E" w:rsidP="410345F3">
      <w:pPr>
        <w:pStyle w:val="Heading2"/>
      </w:pPr>
      <w:r w:rsidRPr="00CA26D1">
        <w:t>10.3  Threads</w:t>
      </w:r>
    </w:p>
    <w:p w14:paraId="3F58B44F" w14:textId="77777777" w:rsidR="00BC3A4E" w:rsidRPr="00CA26D1" w:rsidRDefault="00BC3A4E" w:rsidP="410345F3">
      <w:pPr>
        <w:jc w:val="both"/>
      </w:pPr>
    </w:p>
    <w:p w14:paraId="655A1758" w14:textId="104E5511" w:rsidR="007D43AA" w:rsidRPr="00CA26D1" w:rsidRDefault="007D43AA" w:rsidP="410345F3">
      <w:pPr>
        <w:jc w:val="both"/>
      </w:pPr>
      <w:r w:rsidRPr="00CA26D1">
        <w:t>The table below defines various ‘threads’ through the programme. These ‘threads’ reflect the</w:t>
      </w:r>
      <w:r w:rsidR="005F36A2" w:rsidRPr="00CA26D1">
        <w:t xml:space="preserve"> </w:t>
      </w:r>
      <w:r w:rsidR="0090782C" w:rsidRPr="00CA26D1">
        <w:t>integration of leadership</w:t>
      </w:r>
      <w:r w:rsidR="00A25359" w:rsidRPr="00CA26D1">
        <w:t xml:space="preserve"> and employability</w:t>
      </w:r>
      <w:r w:rsidR="0090782C" w:rsidRPr="00CA26D1">
        <w:t xml:space="preserve"> throughout the programme</w:t>
      </w:r>
      <w:r w:rsidR="00A25359" w:rsidRPr="00CA26D1">
        <w:t xml:space="preserve">. Additionally, </w:t>
      </w:r>
      <w:r w:rsidR="0090782C" w:rsidRPr="00CA26D1">
        <w:t xml:space="preserve">  the required</w:t>
      </w:r>
      <w:r w:rsidRPr="00CA26D1">
        <w:t xml:space="preserve"> core curriculum: social, cognitive, biological, developmental psychology, research methods, individual differences and conceptual and historical issues in psychology. Examples of topics studied within these</w:t>
      </w:r>
      <w:r w:rsidR="0090782C" w:rsidRPr="00CA26D1">
        <w:t xml:space="preserve"> core </w:t>
      </w:r>
      <w:r w:rsidR="000B31E7" w:rsidRPr="00CA26D1">
        <w:t>curriculum</w:t>
      </w:r>
      <w:r w:rsidRPr="00CA26D1">
        <w:t xml:space="preserve"> threads are taken from the QAA (2019) Psychology Benchmark statements and BPS (2017) Supplementary guidance for research and research methods on Society accredited undergraduate and conversion programmes.</w:t>
      </w:r>
    </w:p>
    <w:p w14:paraId="1E49AE5D" w14:textId="0BB2ECD2" w:rsidR="00BC3A4E" w:rsidRPr="00CA26D1" w:rsidRDefault="00BC3A4E" w:rsidP="410345F3">
      <w:pPr>
        <w:jc w:val="both"/>
      </w:pPr>
    </w:p>
    <w:tbl>
      <w:tblPr>
        <w:tblStyle w:val="TableGrid"/>
        <w:tblW w:w="0" w:type="auto"/>
        <w:tblLook w:val="04A0" w:firstRow="1" w:lastRow="0" w:firstColumn="1" w:lastColumn="0" w:noHBand="0" w:noVBand="1"/>
      </w:tblPr>
      <w:tblGrid>
        <w:gridCol w:w="3681"/>
        <w:gridCol w:w="5834"/>
      </w:tblGrid>
      <w:tr w:rsidR="005F3FF1" w:rsidRPr="00CA26D1" w14:paraId="35BB5C48" w14:textId="77777777" w:rsidTr="410345F3">
        <w:tc>
          <w:tcPr>
            <w:tcW w:w="3681" w:type="dxa"/>
          </w:tcPr>
          <w:p w14:paraId="4094E1C3" w14:textId="0C985BA0" w:rsidR="005F3FF1" w:rsidRPr="00CA26D1" w:rsidRDefault="005F3FF1" w:rsidP="410345F3">
            <w:pPr>
              <w:jc w:val="both"/>
            </w:pPr>
            <w:r w:rsidRPr="00CA26D1">
              <w:t xml:space="preserve">Leadership </w:t>
            </w:r>
            <w:r w:rsidR="00A1787D" w:rsidRPr="00CA26D1">
              <w:t>(L)</w:t>
            </w:r>
          </w:p>
        </w:tc>
        <w:tc>
          <w:tcPr>
            <w:tcW w:w="5834" w:type="dxa"/>
          </w:tcPr>
          <w:p w14:paraId="262B9953" w14:textId="62D6A07A" w:rsidR="00731571" w:rsidRPr="00CA26D1" w:rsidRDefault="0055482C" w:rsidP="410345F3">
            <w:pPr>
              <w:jc w:val="both"/>
              <w:rPr>
                <w:lang w:val="en-US" w:eastAsia="ar-SA"/>
              </w:rPr>
            </w:pPr>
            <w:r w:rsidRPr="00CA26D1">
              <w:rPr>
                <w:lang w:val="en-US" w:eastAsia="ar-SA"/>
              </w:rPr>
              <w:t xml:space="preserve">Leadership, both formal and informal, is embedded throughout the programme. From the outset students are supported in understanding leadership, its impact and value and how they position themselves as leaders. </w:t>
            </w:r>
            <w:r w:rsidR="00731571" w:rsidRPr="00CA26D1">
              <w:rPr>
                <w:rFonts w:ascii="Calibri" w:eastAsia="Calibri" w:hAnsi="Calibri" w:cs="Calibri"/>
              </w:rPr>
              <w:lastRenderedPageBreak/>
              <w:t>Throughout the programme students are given opportunities to lead, be lead and reflect on their own and others skills and leadership in order to develop their own leadership</w:t>
            </w:r>
          </w:p>
          <w:p w14:paraId="2AA5CD22" w14:textId="7EB94F7E" w:rsidR="005F3FF1" w:rsidRPr="00CA26D1" w:rsidRDefault="0055482C" w:rsidP="410345F3">
            <w:pPr>
              <w:jc w:val="both"/>
              <w:rPr>
                <w:rFonts w:ascii="Calibri" w:eastAsia="Calibri" w:hAnsi="Calibri" w:cs="Calibri"/>
              </w:rPr>
            </w:pPr>
            <w:r w:rsidRPr="00CA26D1">
              <w:rPr>
                <w:lang w:val="en-US" w:eastAsia="ar-SA"/>
              </w:rPr>
              <w:t>Our students are the leaders of the future, and therefore the staff team support the students in interrogating leadership values, principles and practice, to create change, to work for social justice and to commit towards a more sustainable future.</w:t>
            </w:r>
          </w:p>
        </w:tc>
      </w:tr>
      <w:tr w:rsidR="00A25359" w:rsidRPr="00CA26D1" w14:paraId="4396AE38" w14:textId="77777777" w:rsidTr="410345F3">
        <w:tc>
          <w:tcPr>
            <w:tcW w:w="3681" w:type="dxa"/>
          </w:tcPr>
          <w:p w14:paraId="7527B8AA" w14:textId="6B1F7F00" w:rsidR="00A25359" w:rsidRPr="00CA26D1" w:rsidRDefault="00A25359" w:rsidP="410345F3">
            <w:pPr>
              <w:jc w:val="both"/>
            </w:pPr>
            <w:r w:rsidRPr="00CA26D1">
              <w:lastRenderedPageBreak/>
              <w:t>Employability</w:t>
            </w:r>
            <w:r w:rsidR="00A1787D" w:rsidRPr="00CA26D1">
              <w:t xml:space="preserve"> (Emp)</w:t>
            </w:r>
          </w:p>
        </w:tc>
        <w:tc>
          <w:tcPr>
            <w:tcW w:w="5834" w:type="dxa"/>
          </w:tcPr>
          <w:p w14:paraId="0FE44779" w14:textId="71D94707" w:rsidR="00A25359" w:rsidRPr="00CA26D1" w:rsidRDefault="00D921DE" w:rsidP="410345F3">
            <w:pPr>
              <w:jc w:val="both"/>
              <w:rPr>
                <w:lang w:val="en-US" w:eastAsia="ar-SA"/>
              </w:rPr>
            </w:pPr>
            <w:r w:rsidRPr="00CA26D1">
              <w:rPr>
                <w:lang w:val="en-US" w:eastAsia="ar-SA"/>
              </w:rPr>
              <w:t>Student have opportunities throughout the teaching, learning and assessment environment to develop their skills for the modern workplace.</w:t>
            </w:r>
          </w:p>
        </w:tc>
      </w:tr>
      <w:tr w:rsidR="002D5D35" w:rsidRPr="00CA26D1" w14:paraId="27986CF2" w14:textId="77777777" w:rsidTr="410345F3">
        <w:tc>
          <w:tcPr>
            <w:tcW w:w="3681" w:type="dxa"/>
          </w:tcPr>
          <w:p w14:paraId="05159A16" w14:textId="77777777" w:rsidR="002D5D35" w:rsidRPr="00CA26D1" w:rsidRDefault="4349AFCE" w:rsidP="410345F3">
            <w:pPr>
              <w:jc w:val="both"/>
            </w:pPr>
            <w:r w:rsidRPr="00CA26D1">
              <w:t>Social psychology (Soc)</w:t>
            </w:r>
          </w:p>
        </w:tc>
        <w:tc>
          <w:tcPr>
            <w:tcW w:w="5834" w:type="dxa"/>
          </w:tcPr>
          <w:p w14:paraId="28C4F930" w14:textId="77777777" w:rsidR="002D5D35" w:rsidRPr="00CA26D1" w:rsidRDefault="4349AFCE" w:rsidP="410345F3">
            <w:pPr>
              <w:jc w:val="both"/>
            </w:pPr>
            <w:r w:rsidRPr="00CA26D1">
              <w:t>for example social cognition, attribution, attitudes, group processes and intergroup relations, culture, close relationships, social constructionism, self and identity, and leadership</w:t>
            </w:r>
          </w:p>
        </w:tc>
      </w:tr>
      <w:tr w:rsidR="002D5D35" w:rsidRPr="00CA26D1" w14:paraId="7BFB60AB" w14:textId="77777777" w:rsidTr="410345F3">
        <w:tc>
          <w:tcPr>
            <w:tcW w:w="3681" w:type="dxa"/>
          </w:tcPr>
          <w:p w14:paraId="1D9856D5" w14:textId="77777777" w:rsidR="002D5D35" w:rsidRPr="00CA26D1" w:rsidRDefault="4349AFCE" w:rsidP="410345F3">
            <w:pPr>
              <w:jc w:val="both"/>
            </w:pPr>
            <w:r w:rsidRPr="00CA26D1">
              <w:t>Cognitive psychology (Cog)</w:t>
            </w:r>
          </w:p>
        </w:tc>
        <w:tc>
          <w:tcPr>
            <w:tcW w:w="5834" w:type="dxa"/>
          </w:tcPr>
          <w:p w14:paraId="7847F7D3" w14:textId="77777777" w:rsidR="002D5D35" w:rsidRPr="00CA26D1" w:rsidRDefault="4349AFCE" w:rsidP="410345F3">
            <w:pPr>
              <w:jc w:val="both"/>
            </w:pPr>
            <w:r w:rsidRPr="00CA26D1">
              <w:t>for example attention, perception, learning, memory, thinking, problem-solving, decision-making, metacognition, language, consciousness and cognitive neuropsychology.</w:t>
            </w:r>
          </w:p>
        </w:tc>
      </w:tr>
      <w:tr w:rsidR="002D5D35" w:rsidRPr="00CA26D1" w14:paraId="7C7A4B0E" w14:textId="77777777" w:rsidTr="410345F3">
        <w:tc>
          <w:tcPr>
            <w:tcW w:w="3681" w:type="dxa"/>
          </w:tcPr>
          <w:p w14:paraId="75B88C9C" w14:textId="77777777" w:rsidR="002D5D35" w:rsidRPr="00CA26D1" w:rsidRDefault="4349AFCE" w:rsidP="410345F3">
            <w:pPr>
              <w:jc w:val="both"/>
            </w:pPr>
            <w:r w:rsidRPr="00CA26D1">
              <w:t>Developmental psychology (Dev)</w:t>
            </w:r>
          </w:p>
        </w:tc>
        <w:tc>
          <w:tcPr>
            <w:tcW w:w="5834" w:type="dxa"/>
          </w:tcPr>
          <w:p w14:paraId="43F72CB1" w14:textId="77777777" w:rsidR="002D5D35" w:rsidRPr="00CA26D1" w:rsidRDefault="4349AFCE" w:rsidP="410345F3">
            <w:pPr>
              <w:jc w:val="both"/>
            </w:pPr>
            <w:r w:rsidRPr="00CA26D1">
              <w:t>for example typical and atypical development across the life-span, including childhood, adolescence and aging, attachment, social relations, cognitive and language development and cultural development.</w:t>
            </w:r>
          </w:p>
        </w:tc>
      </w:tr>
      <w:tr w:rsidR="002D5D35" w:rsidRPr="00CA26D1" w14:paraId="0E4779E4" w14:textId="77777777" w:rsidTr="410345F3">
        <w:tc>
          <w:tcPr>
            <w:tcW w:w="3681" w:type="dxa"/>
          </w:tcPr>
          <w:p w14:paraId="7A9E403C" w14:textId="77777777" w:rsidR="002D5D35" w:rsidRPr="00CA26D1" w:rsidRDefault="4349AFCE" w:rsidP="410345F3">
            <w:pPr>
              <w:jc w:val="both"/>
            </w:pPr>
            <w:r w:rsidRPr="00CA26D1">
              <w:t>Biological psychology (Bio)</w:t>
            </w:r>
          </w:p>
        </w:tc>
        <w:tc>
          <w:tcPr>
            <w:tcW w:w="5834" w:type="dxa"/>
          </w:tcPr>
          <w:p w14:paraId="24132A38" w14:textId="77777777" w:rsidR="002D5D35" w:rsidRPr="00CA26D1" w:rsidRDefault="4349AFCE" w:rsidP="410345F3">
            <w:pPr>
              <w:jc w:val="both"/>
            </w:pPr>
            <w:r w:rsidRPr="00CA26D1">
              <w:t>for example biological bases of human and non-human animal behaviour, hormones and behaviour, behavioural genetics, neuroscience, typical and atypical neuropsychology, comparative and evolutionary psychology</w:t>
            </w:r>
          </w:p>
        </w:tc>
      </w:tr>
      <w:tr w:rsidR="002D5D35" w:rsidRPr="00CA26D1" w14:paraId="3F6A237C" w14:textId="77777777" w:rsidTr="410345F3">
        <w:tc>
          <w:tcPr>
            <w:tcW w:w="3681" w:type="dxa"/>
          </w:tcPr>
          <w:p w14:paraId="671BE79B" w14:textId="77777777" w:rsidR="002D5D35" w:rsidRPr="00CA26D1" w:rsidRDefault="4349AFCE" w:rsidP="410345F3">
            <w:pPr>
              <w:jc w:val="both"/>
            </w:pPr>
            <w:r w:rsidRPr="00CA26D1">
              <w:t>Individual differences (ID)</w:t>
            </w:r>
          </w:p>
        </w:tc>
        <w:tc>
          <w:tcPr>
            <w:tcW w:w="5834" w:type="dxa"/>
          </w:tcPr>
          <w:p w14:paraId="349125F6" w14:textId="77777777" w:rsidR="002D5D35" w:rsidRPr="00CA26D1" w:rsidRDefault="4349AFCE" w:rsidP="410345F3">
            <w:pPr>
              <w:jc w:val="both"/>
            </w:pPr>
            <w:r w:rsidRPr="00CA26D1">
              <w:t>for example personality, psychometrics, intelligence, cognitive style, emotion, motivation, mood, positive psychology, physical and mental health (including social, biological and cognitive processes), and diversity.</w:t>
            </w:r>
          </w:p>
        </w:tc>
      </w:tr>
      <w:tr w:rsidR="002D5D35" w:rsidRPr="00CA26D1" w14:paraId="5290AFDC" w14:textId="77777777" w:rsidTr="410345F3">
        <w:tc>
          <w:tcPr>
            <w:tcW w:w="3681" w:type="dxa"/>
          </w:tcPr>
          <w:p w14:paraId="65E03312" w14:textId="77777777" w:rsidR="002D5D35" w:rsidRPr="00CA26D1" w:rsidRDefault="4349AFCE" w:rsidP="410345F3">
            <w:pPr>
              <w:jc w:val="both"/>
            </w:pPr>
            <w:r w:rsidRPr="00CA26D1">
              <w:t>Research Methods (RM)</w:t>
            </w:r>
          </w:p>
        </w:tc>
        <w:tc>
          <w:tcPr>
            <w:tcW w:w="5834" w:type="dxa"/>
          </w:tcPr>
          <w:p w14:paraId="65143060" w14:textId="77777777" w:rsidR="002D5D35" w:rsidRPr="00CA26D1" w:rsidRDefault="4349AFCE" w:rsidP="410345F3">
            <w:pPr>
              <w:jc w:val="both"/>
            </w:pPr>
            <w:r w:rsidRPr="00CA26D1">
              <w:t>For example ethics, research design, data collection, data preparation, analysis and dissemination</w:t>
            </w:r>
          </w:p>
        </w:tc>
      </w:tr>
      <w:tr w:rsidR="002D5D35" w:rsidRPr="00CA26D1" w14:paraId="7349BBB0" w14:textId="77777777" w:rsidTr="410345F3">
        <w:tc>
          <w:tcPr>
            <w:tcW w:w="3681" w:type="dxa"/>
          </w:tcPr>
          <w:p w14:paraId="13B774B9" w14:textId="77777777" w:rsidR="002D5D35" w:rsidRPr="00CA26D1" w:rsidRDefault="4349AFCE" w:rsidP="410345F3">
            <w:pPr>
              <w:jc w:val="both"/>
            </w:pPr>
            <w:r w:rsidRPr="00CA26D1">
              <w:t>Contextual and historical issues (CHIP)</w:t>
            </w:r>
          </w:p>
        </w:tc>
        <w:tc>
          <w:tcPr>
            <w:tcW w:w="5834" w:type="dxa"/>
          </w:tcPr>
          <w:p w14:paraId="0005A2F8" w14:textId="77777777" w:rsidR="002D5D35" w:rsidRPr="00CA26D1" w:rsidRDefault="4349AFCE" w:rsidP="410345F3">
            <w:pPr>
              <w:jc w:val="both"/>
            </w:pPr>
            <w:r w:rsidRPr="00CA26D1">
              <w:t>Ethical, conceptual, cultural and historical aspects of psychology</w:t>
            </w:r>
          </w:p>
        </w:tc>
      </w:tr>
    </w:tbl>
    <w:p w14:paraId="6A33EF41" w14:textId="77777777" w:rsidR="00BC3A4E" w:rsidRPr="00CA26D1" w:rsidRDefault="00BC3A4E" w:rsidP="410345F3">
      <w:pPr>
        <w:jc w:val="both"/>
      </w:pPr>
    </w:p>
    <w:p w14:paraId="065797F7" w14:textId="77777777" w:rsidR="00BC3A4E" w:rsidRPr="00CA26D1" w:rsidRDefault="00BC3A4E" w:rsidP="410345F3">
      <w:pPr>
        <w:jc w:val="both"/>
      </w:pPr>
    </w:p>
    <w:p w14:paraId="5B9F803F" w14:textId="7B5BA861" w:rsidR="00D705B2" w:rsidRPr="00CA26D1" w:rsidRDefault="00D705B2" w:rsidP="410345F3">
      <w:pPr>
        <w:jc w:val="both"/>
      </w:pPr>
      <w:r w:rsidRPr="00CA26D1">
        <w:t xml:space="preserve"> These ‘threads’ provide cohesion and coherence to the programme, so that learning can be developed and built upon in a robust way that makes sense to the students. Links will be forged during learning sessions with content from previous modules, as well as indication of learning on up-coming modules. The ‘threads’ act as a mechanism for students to see how the learning links together in meaningful </w:t>
      </w:r>
      <w:r w:rsidR="00017FE1" w:rsidRPr="00CA26D1">
        <w:t>way and</w:t>
      </w:r>
      <w:r w:rsidRPr="00CA26D1">
        <w:t xml:space="preserve"> will be made explicit to students throughout the programme. </w:t>
      </w:r>
    </w:p>
    <w:p w14:paraId="6DDE8819" w14:textId="4CE80AF9" w:rsidR="00103D55" w:rsidRPr="00CA26D1" w:rsidRDefault="00CA586F" w:rsidP="410345F3">
      <w:pPr>
        <w:pStyle w:val="Heading3"/>
      </w:pPr>
      <w:r w:rsidRPr="00CA26D1">
        <w:t xml:space="preserve">Threads </w:t>
      </w:r>
      <w:r w:rsidR="009D6E37" w:rsidRPr="00CA26D1">
        <w:t>Level 4</w:t>
      </w:r>
    </w:p>
    <w:tbl>
      <w:tblPr>
        <w:tblStyle w:val="TableGrid"/>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reads table"/>
        <w:tblDescription w:val="This table shows the various threads that run through the programme and which thread or threads are within each module. "/>
      </w:tblPr>
      <w:tblGrid>
        <w:gridCol w:w="1809"/>
        <w:gridCol w:w="4031"/>
        <w:gridCol w:w="3369"/>
      </w:tblGrid>
      <w:tr w:rsidR="00CC4397" w:rsidRPr="00CA26D1" w14:paraId="39B5304D" w14:textId="77777777" w:rsidTr="2944B053">
        <w:trPr>
          <w:tblHeader/>
        </w:trPr>
        <w:tc>
          <w:tcPr>
            <w:tcW w:w="1809" w:type="dxa"/>
          </w:tcPr>
          <w:p w14:paraId="36A5ACEE" w14:textId="77777777" w:rsidR="00CC4397" w:rsidRPr="00CA26D1" w:rsidRDefault="3EAE0D94" w:rsidP="410345F3">
            <w:pPr>
              <w:jc w:val="both"/>
              <w:rPr>
                <w:rFonts w:cs="Arial"/>
                <w:b/>
                <w:bCs/>
              </w:rPr>
            </w:pPr>
            <w:r w:rsidRPr="00CA26D1">
              <w:rPr>
                <w:rFonts w:cs="Arial"/>
                <w:b/>
                <w:bCs/>
              </w:rPr>
              <w:lastRenderedPageBreak/>
              <w:t>Module Code</w:t>
            </w:r>
          </w:p>
        </w:tc>
        <w:tc>
          <w:tcPr>
            <w:tcW w:w="4031" w:type="dxa"/>
            <w:shd w:val="clear" w:color="auto" w:fill="auto"/>
            <w:vAlign w:val="center"/>
          </w:tcPr>
          <w:p w14:paraId="0CE7FEF4" w14:textId="77777777" w:rsidR="00CC4397" w:rsidRPr="00CA26D1" w:rsidRDefault="3EAE0D94" w:rsidP="410345F3">
            <w:pPr>
              <w:jc w:val="both"/>
              <w:rPr>
                <w:b/>
                <w:bCs/>
              </w:rPr>
            </w:pPr>
            <w:r w:rsidRPr="00CA26D1">
              <w:rPr>
                <w:b/>
                <w:bCs/>
              </w:rPr>
              <w:t>Module Title</w:t>
            </w:r>
          </w:p>
        </w:tc>
        <w:tc>
          <w:tcPr>
            <w:tcW w:w="3369" w:type="dxa"/>
          </w:tcPr>
          <w:p w14:paraId="3B2C9DF9" w14:textId="77777777" w:rsidR="00CC4397" w:rsidRPr="00CA26D1" w:rsidRDefault="3EAE0D94" w:rsidP="410345F3">
            <w:pPr>
              <w:jc w:val="both"/>
              <w:rPr>
                <w:rFonts w:cs="Arial"/>
                <w:b/>
                <w:bCs/>
              </w:rPr>
            </w:pPr>
            <w:r w:rsidRPr="00CA26D1">
              <w:rPr>
                <w:rFonts w:cs="Arial"/>
                <w:b/>
                <w:bCs/>
              </w:rPr>
              <w:t>Thread</w:t>
            </w:r>
          </w:p>
        </w:tc>
      </w:tr>
      <w:tr w:rsidR="00CC4397" w:rsidRPr="00CA26D1" w14:paraId="4B47FCEE" w14:textId="77777777" w:rsidTr="2944B053">
        <w:trPr>
          <w:tblHeader/>
        </w:trPr>
        <w:tc>
          <w:tcPr>
            <w:tcW w:w="1809" w:type="dxa"/>
          </w:tcPr>
          <w:p w14:paraId="770AC174" w14:textId="47173A87" w:rsidR="00CC4397" w:rsidRPr="00CA26D1" w:rsidRDefault="302E8097" w:rsidP="410345F3">
            <w:pPr>
              <w:jc w:val="both"/>
              <w:rPr>
                <w:rFonts w:cstheme="minorBidi"/>
              </w:rPr>
            </w:pPr>
            <w:r w:rsidRPr="00CA26D1">
              <w:rPr>
                <w:rFonts w:cstheme="minorBidi"/>
              </w:rPr>
              <w:t>SEP</w:t>
            </w:r>
            <w:r w:rsidR="618660A5" w:rsidRPr="00CA26D1">
              <w:rPr>
                <w:rFonts w:cstheme="minorBidi"/>
              </w:rPr>
              <w:t>C51</w:t>
            </w:r>
          </w:p>
        </w:tc>
        <w:tc>
          <w:tcPr>
            <w:tcW w:w="4031" w:type="dxa"/>
            <w:shd w:val="clear" w:color="auto" w:fill="auto"/>
          </w:tcPr>
          <w:p w14:paraId="72AC63EB" w14:textId="4A5B23C4" w:rsidR="00CC4397" w:rsidRPr="00CA26D1" w:rsidRDefault="00B005FE" w:rsidP="410345F3">
            <w:pPr>
              <w:jc w:val="both"/>
              <w:rPr>
                <w:rFonts w:cs="Arial"/>
                <w:color w:val="215868" w:themeColor="accent5" w:themeShade="80"/>
                <w:sz w:val="22"/>
                <w:szCs w:val="22"/>
              </w:rPr>
            </w:pPr>
            <w:r w:rsidRPr="00CA26D1">
              <w:rPr>
                <w:rFonts w:cstheme="minorBidi"/>
              </w:rPr>
              <w:t>Immerse</w:t>
            </w:r>
          </w:p>
        </w:tc>
        <w:tc>
          <w:tcPr>
            <w:tcW w:w="3369" w:type="dxa"/>
          </w:tcPr>
          <w:p w14:paraId="5A82140C" w14:textId="77777777" w:rsidR="00CC4397" w:rsidRPr="00CA26D1" w:rsidRDefault="3EAE0D94" w:rsidP="410345F3">
            <w:pPr>
              <w:jc w:val="both"/>
              <w:rPr>
                <w:rFonts w:cs="Arial"/>
                <w:color w:val="003D50"/>
                <w:sz w:val="22"/>
                <w:szCs w:val="22"/>
              </w:rPr>
            </w:pPr>
            <w:r w:rsidRPr="00CA26D1">
              <w:rPr>
                <w:rFonts w:cs="Arial"/>
                <w:color w:val="003D50"/>
                <w:sz w:val="22"/>
                <w:szCs w:val="22"/>
              </w:rPr>
              <w:t>Soc, Cog, Bio, Dev, ID, RM, CHIP.</w:t>
            </w:r>
          </w:p>
        </w:tc>
      </w:tr>
      <w:tr w:rsidR="00CC4397" w:rsidRPr="00CA26D1" w14:paraId="263759BC" w14:textId="77777777" w:rsidTr="2944B053">
        <w:trPr>
          <w:tblHeader/>
        </w:trPr>
        <w:tc>
          <w:tcPr>
            <w:tcW w:w="1809" w:type="dxa"/>
          </w:tcPr>
          <w:p w14:paraId="23BF17DF" w14:textId="77777777" w:rsidR="00CC4397" w:rsidRPr="00CA26D1" w:rsidRDefault="3EAE0D94" w:rsidP="410345F3">
            <w:pPr>
              <w:jc w:val="both"/>
              <w:rPr>
                <w:rFonts w:cs="Arial"/>
                <w:color w:val="215868" w:themeColor="accent5" w:themeShade="80"/>
                <w:sz w:val="22"/>
                <w:szCs w:val="22"/>
              </w:rPr>
            </w:pPr>
            <w:r w:rsidRPr="00CA26D1">
              <w:rPr>
                <w:rFonts w:cstheme="minorBidi"/>
              </w:rPr>
              <w:t>PYCC52</w:t>
            </w:r>
          </w:p>
        </w:tc>
        <w:tc>
          <w:tcPr>
            <w:tcW w:w="4031" w:type="dxa"/>
            <w:shd w:val="clear" w:color="auto" w:fill="auto"/>
          </w:tcPr>
          <w:p w14:paraId="75037E94" w14:textId="6E0C8D9C" w:rsidR="00CC4397" w:rsidRPr="00CA26D1" w:rsidRDefault="00B005FE" w:rsidP="410345F3">
            <w:pPr>
              <w:jc w:val="both"/>
              <w:rPr>
                <w:rFonts w:cs="Arial"/>
                <w:color w:val="215868" w:themeColor="accent5" w:themeShade="80"/>
                <w:sz w:val="22"/>
                <w:szCs w:val="22"/>
              </w:rPr>
            </w:pPr>
            <w:r w:rsidRPr="00CA26D1">
              <w:rPr>
                <w:rFonts w:cstheme="minorBidi"/>
              </w:rPr>
              <w:t>People: Social Beings</w:t>
            </w:r>
          </w:p>
        </w:tc>
        <w:tc>
          <w:tcPr>
            <w:tcW w:w="3369" w:type="dxa"/>
          </w:tcPr>
          <w:p w14:paraId="221BF94A" w14:textId="7BADB996" w:rsidR="00CC4397" w:rsidRPr="00CA26D1" w:rsidRDefault="003A7516" w:rsidP="410345F3">
            <w:pPr>
              <w:jc w:val="both"/>
              <w:rPr>
                <w:rFonts w:cs="Arial"/>
                <w:color w:val="003D50"/>
                <w:sz w:val="22"/>
                <w:szCs w:val="22"/>
              </w:rPr>
            </w:pPr>
            <w:r w:rsidRPr="00CA26D1">
              <w:rPr>
                <w:rFonts w:cs="Arial"/>
                <w:color w:val="003D50"/>
                <w:sz w:val="22"/>
                <w:szCs w:val="22"/>
              </w:rPr>
              <w:t>Leadership,</w:t>
            </w:r>
            <w:r w:rsidR="00A1787D" w:rsidRPr="00CA26D1">
              <w:rPr>
                <w:rFonts w:cs="Arial"/>
                <w:color w:val="003D50"/>
                <w:sz w:val="22"/>
                <w:szCs w:val="22"/>
              </w:rPr>
              <w:t xml:space="preserve"> Emp,</w:t>
            </w:r>
            <w:r w:rsidRPr="00CA26D1">
              <w:rPr>
                <w:rFonts w:cs="Arial"/>
                <w:color w:val="003D50"/>
                <w:sz w:val="22"/>
                <w:szCs w:val="22"/>
              </w:rPr>
              <w:t xml:space="preserve"> </w:t>
            </w:r>
            <w:r w:rsidR="3EAE0D94" w:rsidRPr="00CA26D1">
              <w:rPr>
                <w:rFonts w:cs="Arial"/>
                <w:color w:val="003D50"/>
                <w:sz w:val="22"/>
                <w:szCs w:val="22"/>
              </w:rPr>
              <w:t>Soc, Cog, ID, RM, CHIP.</w:t>
            </w:r>
          </w:p>
        </w:tc>
      </w:tr>
      <w:tr w:rsidR="00CC4397" w:rsidRPr="00CA26D1" w14:paraId="64952EB1" w14:textId="77777777" w:rsidTr="2944B053">
        <w:trPr>
          <w:tblHeader/>
        </w:trPr>
        <w:tc>
          <w:tcPr>
            <w:tcW w:w="1809" w:type="dxa"/>
          </w:tcPr>
          <w:p w14:paraId="347A5092" w14:textId="77777777" w:rsidR="00CC4397" w:rsidRPr="00CA26D1" w:rsidRDefault="3EAE0D94" w:rsidP="410345F3">
            <w:pPr>
              <w:jc w:val="both"/>
              <w:rPr>
                <w:rFonts w:cs="Arial"/>
                <w:color w:val="215868" w:themeColor="accent5" w:themeShade="80"/>
                <w:sz w:val="22"/>
                <w:szCs w:val="22"/>
              </w:rPr>
            </w:pPr>
            <w:r w:rsidRPr="00CA26D1">
              <w:rPr>
                <w:rFonts w:cstheme="minorBidi"/>
              </w:rPr>
              <w:t>PYCC54</w:t>
            </w:r>
          </w:p>
        </w:tc>
        <w:tc>
          <w:tcPr>
            <w:tcW w:w="4031" w:type="dxa"/>
            <w:shd w:val="clear" w:color="auto" w:fill="auto"/>
          </w:tcPr>
          <w:p w14:paraId="5371D19F" w14:textId="77777777" w:rsidR="00CC4397" w:rsidRPr="00CA26D1" w:rsidRDefault="3EAE0D94" w:rsidP="410345F3">
            <w:pPr>
              <w:jc w:val="both"/>
              <w:rPr>
                <w:rFonts w:cs="Arial"/>
                <w:color w:val="215868" w:themeColor="accent5" w:themeShade="80"/>
                <w:sz w:val="22"/>
                <w:szCs w:val="22"/>
              </w:rPr>
            </w:pPr>
            <w:r w:rsidRPr="00CA26D1">
              <w:rPr>
                <w:rFonts w:cstheme="minorBidi"/>
              </w:rPr>
              <w:t>Cognition and Development</w:t>
            </w:r>
          </w:p>
        </w:tc>
        <w:tc>
          <w:tcPr>
            <w:tcW w:w="3369" w:type="dxa"/>
          </w:tcPr>
          <w:p w14:paraId="50839FC5" w14:textId="77777777" w:rsidR="00CC4397" w:rsidRPr="00CA26D1" w:rsidRDefault="3EAE0D94" w:rsidP="410345F3">
            <w:pPr>
              <w:jc w:val="both"/>
              <w:rPr>
                <w:rFonts w:cs="Arial"/>
                <w:color w:val="003D50"/>
                <w:sz w:val="22"/>
                <w:szCs w:val="22"/>
              </w:rPr>
            </w:pPr>
            <w:r w:rsidRPr="00CA26D1">
              <w:rPr>
                <w:rFonts w:cs="Arial"/>
                <w:color w:val="003D50"/>
                <w:sz w:val="22"/>
                <w:szCs w:val="22"/>
              </w:rPr>
              <w:t>Cog, Bio, Dev, ID, RM, CHIP.</w:t>
            </w:r>
          </w:p>
        </w:tc>
      </w:tr>
      <w:tr w:rsidR="00CC4397" w:rsidRPr="00CA26D1" w14:paraId="3EF7361F" w14:textId="77777777" w:rsidTr="2944B053">
        <w:trPr>
          <w:tblHeader/>
        </w:trPr>
        <w:tc>
          <w:tcPr>
            <w:tcW w:w="1809" w:type="dxa"/>
          </w:tcPr>
          <w:p w14:paraId="4A2D2C3E" w14:textId="77777777" w:rsidR="00CC4397" w:rsidRPr="00CA26D1" w:rsidRDefault="3EAE0D94" w:rsidP="410345F3">
            <w:pPr>
              <w:jc w:val="both"/>
              <w:rPr>
                <w:rFonts w:cs="Arial"/>
                <w:color w:val="215868" w:themeColor="accent5" w:themeShade="80"/>
                <w:sz w:val="22"/>
                <w:szCs w:val="22"/>
              </w:rPr>
            </w:pPr>
            <w:r w:rsidRPr="00CA26D1">
              <w:rPr>
                <w:rFonts w:cstheme="minorBidi"/>
              </w:rPr>
              <w:t>PYCC55</w:t>
            </w:r>
          </w:p>
        </w:tc>
        <w:tc>
          <w:tcPr>
            <w:tcW w:w="4031" w:type="dxa"/>
            <w:shd w:val="clear" w:color="auto" w:fill="auto"/>
          </w:tcPr>
          <w:p w14:paraId="42072E99" w14:textId="77777777" w:rsidR="00CC4397" w:rsidRPr="00CA26D1" w:rsidRDefault="3EAE0D94" w:rsidP="410345F3">
            <w:pPr>
              <w:jc w:val="both"/>
              <w:rPr>
                <w:rFonts w:cs="Arial"/>
                <w:color w:val="215868" w:themeColor="accent5" w:themeShade="80"/>
                <w:sz w:val="22"/>
                <w:szCs w:val="22"/>
              </w:rPr>
            </w:pPr>
            <w:r w:rsidRPr="00CA26D1">
              <w:rPr>
                <w:rFonts w:cstheme="minorBidi"/>
              </w:rPr>
              <w:t>Understanding research theory and Method</w:t>
            </w:r>
          </w:p>
        </w:tc>
        <w:tc>
          <w:tcPr>
            <w:tcW w:w="3369" w:type="dxa"/>
          </w:tcPr>
          <w:p w14:paraId="289388E3" w14:textId="4EF7F6C2" w:rsidR="00CC4397" w:rsidRPr="00CA26D1" w:rsidRDefault="003A7516" w:rsidP="410345F3">
            <w:pPr>
              <w:jc w:val="both"/>
              <w:rPr>
                <w:rFonts w:cs="Arial"/>
                <w:color w:val="003D50"/>
                <w:sz w:val="22"/>
                <w:szCs w:val="22"/>
              </w:rPr>
            </w:pPr>
            <w:r w:rsidRPr="00CA26D1">
              <w:rPr>
                <w:rFonts w:cs="Arial"/>
                <w:color w:val="003D50"/>
                <w:sz w:val="22"/>
                <w:szCs w:val="22"/>
              </w:rPr>
              <w:t>Leadership,</w:t>
            </w:r>
            <w:r w:rsidR="009244CC" w:rsidRPr="00CA26D1">
              <w:rPr>
                <w:rFonts w:cs="Arial"/>
                <w:color w:val="003D50"/>
                <w:sz w:val="22"/>
                <w:szCs w:val="22"/>
              </w:rPr>
              <w:t xml:space="preserve"> Emp, </w:t>
            </w:r>
            <w:r w:rsidRPr="00CA26D1">
              <w:rPr>
                <w:rFonts w:cs="Arial"/>
                <w:color w:val="003D50"/>
                <w:sz w:val="22"/>
                <w:szCs w:val="22"/>
              </w:rPr>
              <w:t xml:space="preserve"> </w:t>
            </w:r>
            <w:r w:rsidR="3EAE0D94" w:rsidRPr="00CA26D1">
              <w:rPr>
                <w:rFonts w:cs="Arial"/>
                <w:color w:val="003D50"/>
                <w:sz w:val="22"/>
                <w:szCs w:val="22"/>
              </w:rPr>
              <w:t>RM, CHIP.</w:t>
            </w:r>
          </w:p>
        </w:tc>
      </w:tr>
      <w:tr w:rsidR="009244CC" w:rsidRPr="00CA26D1" w14:paraId="1CC24AFE" w14:textId="77777777" w:rsidTr="2944B053">
        <w:trPr>
          <w:tblHeader/>
        </w:trPr>
        <w:tc>
          <w:tcPr>
            <w:tcW w:w="1809" w:type="dxa"/>
          </w:tcPr>
          <w:p w14:paraId="102ABB1F" w14:textId="419F9BDC" w:rsidR="009244CC" w:rsidRPr="00CA26D1" w:rsidRDefault="009244CC" w:rsidP="009244CC">
            <w:pPr>
              <w:jc w:val="both"/>
              <w:rPr>
                <w:rFonts w:cstheme="minorBidi"/>
              </w:rPr>
            </w:pPr>
            <w:r w:rsidRPr="00CA26D1">
              <w:rPr>
                <w:rFonts w:cstheme="minorBidi"/>
              </w:rPr>
              <w:t>SEPC56</w:t>
            </w:r>
          </w:p>
        </w:tc>
        <w:tc>
          <w:tcPr>
            <w:tcW w:w="4031" w:type="dxa"/>
            <w:shd w:val="clear" w:color="auto" w:fill="auto"/>
          </w:tcPr>
          <w:p w14:paraId="52594EC8" w14:textId="31A0477F" w:rsidR="009244CC" w:rsidRPr="00CA26D1" w:rsidRDefault="00B005FE" w:rsidP="00B005FE">
            <w:pPr>
              <w:ind w:hanging="357"/>
              <w:jc w:val="both"/>
              <w:rPr>
                <w:rFonts w:cstheme="minorBidi"/>
              </w:rPr>
            </w:pPr>
            <w:r w:rsidRPr="00CA26D1">
              <w:rPr>
                <w:rFonts w:ascii="Calibri" w:eastAsia="Calibri" w:hAnsi="Calibri" w:cs="Calibri"/>
                <w:color w:val="000000" w:themeColor="text1"/>
              </w:rPr>
              <w:t>E     Experiential learning in the field of sport and exercise psychology</w:t>
            </w:r>
          </w:p>
        </w:tc>
        <w:tc>
          <w:tcPr>
            <w:tcW w:w="3369" w:type="dxa"/>
          </w:tcPr>
          <w:p w14:paraId="4730232D" w14:textId="7FB4BC2E" w:rsidR="009244CC" w:rsidRPr="00CA26D1" w:rsidRDefault="009244CC" w:rsidP="009244CC">
            <w:pPr>
              <w:jc w:val="both"/>
              <w:rPr>
                <w:rFonts w:cs="Arial"/>
                <w:color w:val="003D50"/>
                <w:sz w:val="22"/>
                <w:szCs w:val="22"/>
              </w:rPr>
            </w:pPr>
            <w:r w:rsidRPr="00CA26D1">
              <w:rPr>
                <w:rFonts w:cs="Arial"/>
                <w:color w:val="003D50"/>
                <w:sz w:val="22"/>
                <w:szCs w:val="22"/>
              </w:rPr>
              <w:t xml:space="preserve">Leadership, Emp,  </w:t>
            </w:r>
          </w:p>
        </w:tc>
      </w:tr>
    </w:tbl>
    <w:p w14:paraId="5D4A5D03" w14:textId="614B141C" w:rsidR="009D6E37" w:rsidRPr="00CA26D1" w:rsidRDefault="00CA586F" w:rsidP="410345F3">
      <w:pPr>
        <w:pStyle w:val="Heading3"/>
      </w:pPr>
      <w:r w:rsidRPr="00CA26D1">
        <w:t xml:space="preserve">Threads </w:t>
      </w:r>
      <w:r w:rsidR="009D6E37" w:rsidRPr="00CA26D1">
        <w:t>Level 5</w:t>
      </w:r>
    </w:p>
    <w:tbl>
      <w:tblPr>
        <w:tblStyle w:val="TableGrid"/>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reads table"/>
        <w:tblDescription w:val="This table shows the various threads that run through the programme and which thread or threads are within each module. "/>
      </w:tblPr>
      <w:tblGrid>
        <w:gridCol w:w="1809"/>
        <w:gridCol w:w="4031"/>
        <w:gridCol w:w="3266"/>
      </w:tblGrid>
      <w:tr w:rsidR="009D6E37" w:rsidRPr="00CA26D1" w14:paraId="0D797778" w14:textId="77777777" w:rsidTr="0BEA5C78">
        <w:trPr>
          <w:tblHeader/>
        </w:trPr>
        <w:tc>
          <w:tcPr>
            <w:tcW w:w="1809" w:type="dxa"/>
          </w:tcPr>
          <w:p w14:paraId="275BDE05" w14:textId="77777777" w:rsidR="009D6E37" w:rsidRPr="00CA26D1" w:rsidRDefault="009D6E37" w:rsidP="410345F3">
            <w:pPr>
              <w:jc w:val="both"/>
              <w:rPr>
                <w:rFonts w:cs="Arial"/>
                <w:b/>
                <w:bCs/>
              </w:rPr>
            </w:pPr>
            <w:r w:rsidRPr="00CA26D1">
              <w:rPr>
                <w:rFonts w:cs="Arial"/>
                <w:b/>
                <w:bCs/>
              </w:rPr>
              <w:t>Module Code</w:t>
            </w:r>
          </w:p>
        </w:tc>
        <w:tc>
          <w:tcPr>
            <w:tcW w:w="4031" w:type="dxa"/>
            <w:shd w:val="clear" w:color="auto" w:fill="auto"/>
            <w:vAlign w:val="center"/>
          </w:tcPr>
          <w:p w14:paraId="0A611ADF" w14:textId="77777777" w:rsidR="009D6E37" w:rsidRPr="00CA26D1" w:rsidRDefault="009D6E37" w:rsidP="410345F3">
            <w:pPr>
              <w:jc w:val="both"/>
              <w:rPr>
                <w:b/>
                <w:bCs/>
              </w:rPr>
            </w:pPr>
            <w:r w:rsidRPr="00CA26D1">
              <w:rPr>
                <w:b/>
                <w:bCs/>
              </w:rPr>
              <w:t>Module Title</w:t>
            </w:r>
          </w:p>
        </w:tc>
        <w:tc>
          <w:tcPr>
            <w:tcW w:w="3266" w:type="dxa"/>
          </w:tcPr>
          <w:p w14:paraId="4A508134" w14:textId="77777777" w:rsidR="009D6E37" w:rsidRPr="00CA26D1" w:rsidRDefault="009D6E37" w:rsidP="410345F3">
            <w:pPr>
              <w:jc w:val="both"/>
              <w:rPr>
                <w:rFonts w:cs="Arial"/>
                <w:b/>
                <w:bCs/>
              </w:rPr>
            </w:pPr>
            <w:r w:rsidRPr="00CA26D1">
              <w:rPr>
                <w:rFonts w:cs="Arial"/>
                <w:b/>
                <w:bCs/>
              </w:rPr>
              <w:t>Thread</w:t>
            </w:r>
          </w:p>
        </w:tc>
      </w:tr>
      <w:tr w:rsidR="00F6319A" w:rsidRPr="00CA26D1" w14:paraId="148633D1" w14:textId="77777777" w:rsidTr="0BEA5C78">
        <w:trPr>
          <w:tblHeader/>
        </w:trPr>
        <w:tc>
          <w:tcPr>
            <w:tcW w:w="1809" w:type="dxa"/>
          </w:tcPr>
          <w:p w14:paraId="07E8E654" w14:textId="53FB8C6B" w:rsidR="00F6319A" w:rsidRPr="00CA26D1" w:rsidRDefault="3176D555" w:rsidP="410345F3">
            <w:pPr>
              <w:jc w:val="both"/>
              <w:rPr>
                <w:rFonts w:cs="Arial"/>
                <w:color w:val="215868" w:themeColor="accent5" w:themeShade="80"/>
                <w:sz w:val="22"/>
                <w:szCs w:val="22"/>
              </w:rPr>
            </w:pPr>
            <w:r w:rsidRPr="00CA26D1">
              <w:rPr>
                <w:rFonts w:cstheme="minorBidi"/>
              </w:rPr>
              <w:t>PYCD51</w:t>
            </w:r>
          </w:p>
        </w:tc>
        <w:tc>
          <w:tcPr>
            <w:tcW w:w="4031" w:type="dxa"/>
            <w:shd w:val="clear" w:color="auto" w:fill="auto"/>
          </w:tcPr>
          <w:p w14:paraId="0CD8CCAE" w14:textId="4A442BCE" w:rsidR="00F6319A" w:rsidRPr="00CA26D1" w:rsidRDefault="0070557C" w:rsidP="410345F3">
            <w:pPr>
              <w:jc w:val="both"/>
              <w:rPr>
                <w:rFonts w:cstheme="minorBidi"/>
              </w:rPr>
            </w:pPr>
            <w:r w:rsidRPr="00CA26D1">
              <w:rPr>
                <w:rStyle w:val="normaltextrun"/>
                <w:rFonts w:ascii="Calibri" w:hAnsi="Calibri" w:cs="Calibri"/>
                <w:color w:val="000000"/>
                <w:shd w:val="clear" w:color="auto" w:fill="FFFFFF"/>
              </w:rPr>
              <w:t>Research Practice in Psychology 1</w:t>
            </w:r>
            <w:r w:rsidRPr="00CA26D1">
              <w:rPr>
                <w:rStyle w:val="eop"/>
                <w:rFonts w:ascii="Calibri" w:hAnsi="Calibri" w:cs="Calibri"/>
                <w:color w:val="000000"/>
                <w:shd w:val="clear" w:color="auto" w:fill="FFFFFF"/>
              </w:rPr>
              <w:t> </w:t>
            </w:r>
          </w:p>
        </w:tc>
        <w:tc>
          <w:tcPr>
            <w:tcW w:w="3266" w:type="dxa"/>
          </w:tcPr>
          <w:p w14:paraId="7430F078" w14:textId="19C2461F" w:rsidR="00F6319A" w:rsidRPr="00CA26D1" w:rsidRDefault="009244CC" w:rsidP="410345F3">
            <w:pPr>
              <w:jc w:val="both"/>
              <w:rPr>
                <w:rFonts w:cs="Arial"/>
                <w:color w:val="003D50"/>
                <w:sz w:val="22"/>
                <w:szCs w:val="22"/>
              </w:rPr>
            </w:pPr>
            <w:r w:rsidRPr="00CA26D1">
              <w:rPr>
                <w:rFonts w:cs="Arial"/>
                <w:color w:val="003D50"/>
                <w:sz w:val="22"/>
                <w:szCs w:val="22"/>
              </w:rPr>
              <w:t xml:space="preserve">Emp, </w:t>
            </w:r>
            <w:r w:rsidR="3176D555" w:rsidRPr="00CA26D1">
              <w:rPr>
                <w:rFonts w:cs="Arial"/>
                <w:color w:val="003D50"/>
                <w:sz w:val="22"/>
                <w:szCs w:val="22"/>
              </w:rPr>
              <w:t>RM, CHIP.</w:t>
            </w:r>
          </w:p>
        </w:tc>
      </w:tr>
      <w:tr w:rsidR="00F6319A" w:rsidRPr="00CA26D1" w14:paraId="28D588E0" w14:textId="77777777" w:rsidTr="0BEA5C78">
        <w:trPr>
          <w:tblHeader/>
        </w:trPr>
        <w:tc>
          <w:tcPr>
            <w:tcW w:w="1809" w:type="dxa"/>
          </w:tcPr>
          <w:p w14:paraId="7B7E9517" w14:textId="6B296B6B" w:rsidR="00F6319A" w:rsidRPr="00CA26D1" w:rsidRDefault="3176D555" w:rsidP="410345F3">
            <w:pPr>
              <w:jc w:val="both"/>
              <w:rPr>
                <w:rFonts w:cs="Arial"/>
                <w:color w:val="215868" w:themeColor="accent5" w:themeShade="80"/>
                <w:sz w:val="22"/>
                <w:szCs w:val="22"/>
              </w:rPr>
            </w:pPr>
            <w:r w:rsidRPr="00CA26D1">
              <w:rPr>
                <w:rFonts w:cstheme="minorBidi"/>
              </w:rPr>
              <w:t>PYCD52</w:t>
            </w:r>
          </w:p>
        </w:tc>
        <w:tc>
          <w:tcPr>
            <w:tcW w:w="4031" w:type="dxa"/>
            <w:shd w:val="clear" w:color="auto" w:fill="auto"/>
          </w:tcPr>
          <w:p w14:paraId="422A8E17" w14:textId="2F0ADE69" w:rsidR="00F6319A" w:rsidRPr="00CA26D1" w:rsidRDefault="3176D555" w:rsidP="410345F3">
            <w:pPr>
              <w:jc w:val="both"/>
              <w:rPr>
                <w:rFonts w:cs="Arial"/>
                <w:color w:val="215868" w:themeColor="accent5" w:themeShade="80"/>
                <w:sz w:val="22"/>
                <w:szCs w:val="22"/>
              </w:rPr>
            </w:pPr>
            <w:r w:rsidRPr="00CA26D1">
              <w:rPr>
                <w:rFonts w:cstheme="minorBidi"/>
              </w:rPr>
              <w:t>Developmental psychology</w:t>
            </w:r>
          </w:p>
        </w:tc>
        <w:tc>
          <w:tcPr>
            <w:tcW w:w="3266" w:type="dxa"/>
          </w:tcPr>
          <w:p w14:paraId="7599D035" w14:textId="4F032368" w:rsidR="00F6319A" w:rsidRPr="00CA26D1" w:rsidRDefault="3176D555" w:rsidP="410345F3">
            <w:pPr>
              <w:jc w:val="both"/>
              <w:rPr>
                <w:rFonts w:cs="Arial"/>
                <w:color w:val="003D50"/>
                <w:sz w:val="22"/>
                <w:szCs w:val="22"/>
              </w:rPr>
            </w:pPr>
            <w:r w:rsidRPr="00CA26D1">
              <w:rPr>
                <w:rFonts w:cs="Arial"/>
                <w:color w:val="003D50"/>
                <w:sz w:val="22"/>
                <w:szCs w:val="22"/>
              </w:rPr>
              <w:t>Soc, Cog, Bio, Dev, ID, RM, CHIP.</w:t>
            </w:r>
          </w:p>
        </w:tc>
      </w:tr>
      <w:tr w:rsidR="00F6319A" w:rsidRPr="00CA26D1" w14:paraId="55A4FC27" w14:textId="77777777" w:rsidTr="0BEA5C78">
        <w:trPr>
          <w:tblHeader/>
        </w:trPr>
        <w:tc>
          <w:tcPr>
            <w:tcW w:w="1809" w:type="dxa"/>
          </w:tcPr>
          <w:p w14:paraId="22F0CA86" w14:textId="14FC5E1C" w:rsidR="00F6319A" w:rsidRPr="00CA26D1" w:rsidRDefault="35B8AF92" w:rsidP="0BEA5C78">
            <w:pPr>
              <w:jc w:val="both"/>
              <w:rPr>
                <w:rFonts w:cstheme="minorBidi"/>
              </w:rPr>
            </w:pPr>
            <w:r w:rsidRPr="00CA26D1">
              <w:rPr>
                <w:rFonts w:cstheme="minorBidi"/>
              </w:rPr>
              <w:t>PYC</w:t>
            </w:r>
            <w:r w:rsidR="561B54AD" w:rsidRPr="00CA26D1">
              <w:rPr>
                <w:rFonts w:cstheme="minorBidi"/>
              </w:rPr>
              <w:t>D53</w:t>
            </w:r>
          </w:p>
        </w:tc>
        <w:tc>
          <w:tcPr>
            <w:tcW w:w="4031" w:type="dxa"/>
            <w:shd w:val="clear" w:color="auto" w:fill="auto"/>
          </w:tcPr>
          <w:p w14:paraId="0A9645A8" w14:textId="60E9B65F" w:rsidR="00F6319A" w:rsidRPr="00CA26D1" w:rsidRDefault="4BE4D362" w:rsidP="0BEA5C78">
            <w:pPr>
              <w:spacing w:line="259" w:lineRule="auto"/>
              <w:jc w:val="both"/>
              <w:rPr>
                <w:rFonts w:ascii="Calibri" w:hAnsi="Calibri"/>
              </w:rPr>
            </w:pPr>
            <w:r w:rsidRPr="00CA26D1">
              <w:rPr>
                <w:rFonts w:cstheme="minorBidi"/>
              </w:rPr>
              <w:t>Our Social Selves</w:t>
            </w:r>
          </w:p>
        </w:tc>
        <w:tc>
          <w:tcPr>
            <w:tcW w:w="3266" w:type="dxa"/>
          </w:tcPr>
          <w:p w14:paraId="41FB02BE" w14:textId="68468998" w:rsidR="00F6319A" w:rsidRPr="00CA26D1" w:rsidRDefault="006F2A3F" w:rsidP="410345F3">
            <w:pPr>
              <w:jc w:val="both"/>
              <w:rPr>
                <w:rFonts w:cs="Arial"/>
                <w:color w:val="003D50"/>
                <w:sz w:val="22"/>
                <w:szCs w:val="22"/>
              </w:rPr>
            </w:pPr>
            <w:r w:rsidRPr="00CA26D1">
              <w:rPr>
                <w:rFonts w:cs="Arial"/>
                <w:color w:val="003D50"/>
                <w:sz w:val="22"/>
                <w:szCs w:val="22"/>
              </w:rPr>
              <w:t>Leadership,</w:t>
            </w:r>
            <w:r w:rsidR="009244CC" w:rsidRPr="00CA26D1">
              <w:rPr>
                <w:rFonts w:cs="Arial"/>
                <w:color w:val="003D50"/>
                <w:sz w:val="22"/>
                <w:szCs w:val="22"/>
              </w:rPr>
              <w:t xml:space="preserve"> Emp, </w:t>
            </w:r>
            <w:r w:rsidRPr="00CA26D1">
              <w:rPr>
                <w:rFonts w:cs="Arial"/>
                <w:color w:val="003D50"/>
                <w:sz w:val="22"/>
                <w:szCs w:val="22"/>
              </w:rPr>
              <w:t xml:space="preserve"> </w:t>
            </w:r>
            <w:r w:rsidR="3176D555" w:rsidRPr="00CA26D1">
              <w:rPr>
                <w:rFonts w:cs="Arial"/>
                <w:color w:val="003D50"/>
                <w:sz w:val="22"/>
                <w:szCs w:val="22"/>
              </w:rPr>
              <w:t>Soc, Cog, ID, RM, CHIP.</w:t>
            </w:r>
          </w:p>
        </w:tc>
      </w:tr>
      <w:tr w:rsidR="00F6319A" w:rsidRPr="00CA26D1" w14:paraId="70451ED6" w14:textId="77777777" w:rsidTr="0BEA5C78">
        <w:trPr>
          <w:tblHeader/>
        </w:trPr>
        <w:tc>
          <w:tcPr>
            <w:tcW w:w="1809" w:type="dxa"/>
          </w:tcPr>
          <w:p w14:paraId="356A48CC" w14:textId="0E86BA68" w:rsidR="00F6319A" w:rsidRPr="00CA26D1" w:rsidRDefault="3176D555" w:rsidP="410345F3">
            <w:pPr>
              <w:jc w:val="both"/>
              <w:rPr>
                <w:rFonts w:cs="Arial"/>
                <w:color w:val="215868" w:themeColor="accent5" w:themeShade="80"/>
                <w:sz w:val="22"/>
                <w:szCs w:val="22"/>
              </w:rPr>
            </w:pPr>
            <w:r w:rsidRPr="00CA26D1">
              <w:rPr>
                <w:rFonts w:cstheme="minorBidi"/>
              </w:rPr>
              <w:t>PYCD54</w:t>
            </w:r>
          </w:p>
        </w:tc>
        <w:tc>
          <w:tcPr>
            <w:tcW w:w="4031" w:type="dxa"/>
            <w:shd w:val="clear" w:color="auto" w:fill="auto"/>
          </w:tcPr>
          <w:p w14:paraId="497791C6" w14:textId="25374287" w:rsidR="00F6319A" w:rsidRPr="00CA26D1" w:rsidRDefault="0070557C" w:rsidP="410345F3">
            <w:pPr>
              <w:spacing w:line="259" w:lineRule="auto"/>
              <w:jc w:val="both"/>
              <w:rPr>
                <w:rFonts w:ascii="Calibri" w:hAnsi="Calibri"/>
              </w:rPr>
            </w:pPr>
            <w:r w:rsidRPr="00CA26D1">
              <w:rPr>
                <w:rStyle w:val="normaltextrun"/>
                <w:rFonts w:ascii="Calibri" w:hAnsi="Calibri" w:cs="Calibri"/>
                <w:color w:val="000000"/>
                <w:shd w:val="clear" w:color="auto" w:fill="FFFFFF"/>
              </w:rPr>
              <w:t>Research Practice in Psychology 2</w:t>
            </w:r>
          </w:p>
        </w:tc>
        <w:tc>
          <w:tcPr>
            <w:tcW w:w="3266" w:type="dxa"/>
          </w:tcPr>
          <w:p w14:paraId="0B2046B4" w14:textId="75196BD3" w:rsidR="00F6319A" w:rsidRPr="00CA26D1" w:rsidRDefault="009244CC" w:rsidP="410345F3">
            <w:pPr>
              <w:jc w:val="both"/>
              <w:rPr>
                <w:rFonts w:cs="Arial"/>
                <w:color w:val="003D50"/>
                <w:sz w:val="22"/>
                <w:szCs w:val="22"/>
              </w:rPr>
            </w:pPr>
            <w:r w:rsidRPr="00CA26D1">
              <w:rPr>
                <w:rFonts w:cs="Arial"/>
                <w:color w:val="003D50"/>
                <w:sz w:val="22"/>
                <w:szCs w:val="22"/>
              </w:rPr>
              <w:t xml:space="preserve">Emp, </w:t>
            </w:r>
            <w:r w:rsidR="3176D555" w:rsidRPr="00CA26D1">
              <w:rPr>
                <w:rFonts w:cs="Arial"/>
                <w:color w:val="003D50"/>
                <w:sz w:val="22"/>
                <w:szCs w:val="22"/>
              </w:rPr>
              <w:t>RM, CHIP.</w:t>
            </w:r>
          </w:p>
        </w:tc>
      </w:tr>
      <w:tr w:rsidR="00F6319A" w:rsidRPr="00CA26D1" w14:paraId="7EE19062" w14:textId="77777777" w:rsidTr="0BEA5C78">
        <w:trPr>
          <w:tblHeader/>
        </w:trPr>
        <w:tc>
          <w:tcPr>
            <w:tcW w:w="1809" w:type="dxa"/>
          </w:tcPr>
          <w:p w14:paraId="26BCE178" w14:textId="70E7B830" w:rsidR="00F6319A" w:rsidRPr="00CA26D1" w:rsidRDefault="3176D555" w:rsidP="410345F3">
            <w:pPr>
              <w:jc w:val="both"/>
              <w:rPr>
                <w:rFonts w:cs="Arial"/>
                <w:color w:val="215868" w:themeColor="accent5" w:themeShade="80"/>
                <w:sz w:val="22"/>
                <w:szCs w:val="22"/>
              </w:rPr>
            </w:pPr>
            <w:r w:rsidRPr="00CA26D1">
              <w:rPr>
                <w:rFonts w:cstheme="minorBidi"/>
              </w:rPr>
              <w:t>PYCD55</w:t>
            </w:r>
          </w:p>
        </w:tc>
        <w:tc>
          <w:tcPr>
            <w:tcW w:w="4031" w:type="dxa"/>
            <w:shd w:val="clear" w:color="auto" w:fill="auto"/>
          </w:tcPr>
          <w:p w14:paraId="37227776" w14:textId="0492006D" w:rsidR="00F6319A" w:rsidRPr="00CA26D1" w:rsidRDefault="3176D555" w:rsidP="410345F3">
            <w:pPr>
              <w:jc w:val="both"/>
              <w:rPr>
                <w:rFonts w:cs="Arial"/>
                <w:color w:val="215868" w:themeColor="accent5" w:themeShade="80"/>
                <w:sz w:val="22"/>
                <w:szCs w:val="22"/>
              </w:rPr>
            </w:pPr>
            <w:r w:rsidRPr="00CA26D1">
              <w:rPr>
                <w:rFonts w:cstheme="minorBidi"/>
              </w:rPr>
              <w:t>Human Cognition</w:t>
            </w:r>
          </w:p>
        </w:tc>
        <w:tc>
          <w:tcPr>
            <w:tcW w:w="3266" w:type="dxa"/>
          </w:tcPr>
          <w:p w14:paraId="404DAC8E" w14:textId="70271A28" w:rsidR="00F6319A" w:rsidRPr="00CA26D1" w:rsidRDefault="3176D555" w:rsidP="410345F3">
            <w:pPr>
              <w:jc w:val="both"/>
              <w:rPr>
                <w:rFonts w:cs="Arial"/>
                <w:color w:val="003D50"/>
                <w:sz w:val="22"/>
                <w:szCs w:val="22"/>
              </w:rPr>
            </w:pPr>
            <w:r w:rsidRPr="00CA26D1">
              <w:rPr>
                <w:rFonts w:cs="Arial"/>
                <w:color w:val="003D50"/>
                <w:sz w:val="22"/>
                <w:szCs w:val="22"/>
              </w:rPr>
              <w:t>Cog, Bio, ID, RM, CHIP.</w:t>
            </w:r>
          </w:p>
        </w:tc>
      </w:tr>
    </w:tbl>
    <w:p w14:paraId="023C091A" w14:textId="2B5F0720" w:rsidR="641EF266" w:rsidRPr="00CA26D1" w:rsidRDefault="641EF266" w:rsidP="410345F3">
      <w:pPr>
        <w:jc w:val="both"/>
      </w:pPr>
    </w:p>
    <w:p w14:paraId="1C13316D" w14:textId="4E117BCF" w:rsidR="009D6E37" w:rsidRPr="00CA26D1" w:rsidRDefault="00CA586F" w:rsidP="410345F3">
      <w:pPr>
        <w:pStyle w:val="Heading3"/>
      </w:pPr>
      <w:r w:rsidRPr="00CA26D1">
        <w:t xml:space="preserve">Threads </w:t>
      </w:r>
      <w:r w:rsidR="009D6E37" w:rsidRPr="00CA26D1">
        <w:t>Level 6</w:t>
      </w:r>
    </w:p>
    <w:tbl>
      <w:tblPr>
        <w:tblStyle w:val="TableGrid"/>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reads table"/>
        <w:tblDescription w:val="This table shows the various threads that run through the programme and which thread or threads are within each module. "/>
      </w:tblPr>
      <w:tblGrid>
        <w:gridCol w:w="1809"/>
        <w:gridCol w:w="4031"/>
        <w:gridCol w:w="3266"/>
      </w:tblGrid>
      <w:tr w:rsidR="009D6E37" w:rsidRPr="00CA26D1" w14:paraId="350E14C2" w14:textId="77777777" w:rsidTr="410345F3">
        <w:trPr>
          <w:tblHeader/>
        </w:trPr>
        <w:tc>
          <w:tcPr>
            <w:tcW w:w="1809" w:type="dxa"/>
          </w:tcPr>
          <w:p w14:paraId="79BF0D8C" w14:textId="77777777" w:rsidR="009D6E37" w:rsidRPr="00CA26D1" w:rsidRDefault="009D6E37" w:rsidP="410345F3">
            <w:pPr>
              <w:jc w:val="both"/>
              <w:rPr>
                <w:rFonts w:cs="Arial"/>
                <w:b/>
                <w:bCs/>
              </w:rPr>
            </w:pPr>
            <w:r w:rsidRPr="00CA26D1">
              <w:rPr>
                <w:rFonts w:cs="Arial"/>
                <w:b/>
                <w:bCs/>
              </w:rPr>
              <w:t>Module Code</w:t>
            </w:r>
          </w:p>
        </w:tc>
        <w:tc>
          <w:tcPr>
            <w:tcW w:w="4031" w:type="dxa"/>
            <w:shd w:val="clear" w:color="auto" w:fill="auto"/>
            <w:vAlign w:val="center"/>
          </w:tcPr>
          <w:p w14:paraId="3177A574" w14:textId="77777777" w:rsidR="009D6E37" w:rsidRPr="00CA26D1" w:rsidRDefault="009D6E37" w:rsidP="410345F3">
            <w:pPr>
              <w:jc w:val="both"/>
              <w:rPr>
                <w:b/>
                <w:bCs/>
              </w:rPr>
            </w:pPr>
            <w:r w:rsidRPr="00CA26D1">
              <w:rPr>
                <w:b/>
                <w:bCs/>
              </w:rPr>
              <w:t>Module Title</w:t>
            </w:r>
          </w:p>
        </w:tc>
        <w:tc>
          <w:tcPr>
            <w:tcW w:w="3266" w:type="dxa"/>
          </w:tcPr>
          <w:p w14:paraId="561314B4" w14:textId="77777777" w:rsidR="009D6E37" w:rsidRPr="00CA26D1" w:rsidRDefault="009D6E37" w:rsidP="410345F3">
            <w:pPr>
              <w:jc w:val="both"/>
              <w:rPr>
                <w:rFonts w:cs="Arial"/>
                <w:b/>
                <w:bCs/>
              </w:rPr>
            </w:pPr>
            <w:r w:rsidRPr="00CA26D1">
              <w:rPr>
                <w:rFonts w:cs="Arial"/>
                <w:b/>
                <w:bCs/>
              </w:rPr>
              <w:t>Thread</w:t>
            </w:r>
          </w:p>
        </w:tc>
      </w:tr>
      <w:tr w:rsidR="007D7FE5" w:rsidRPr="00CA26D1" w14:paraId="4E523FB0" w14:textId="77777777" w:rsidTr="410345F3">
        <w:trPr>
          <w:tblHeader/>
        </w:trPr>
        <w:tc>
          <w:tcPr>
            <w:tcW w:w="1809" w:type="dxa"/>
          </w:tcPr>
          <w:p w14:paraId="783F285F" w14:textId="09C96FDD" w:rsidR="007D7FE5" w:rsidRPr="00CA26D1" w:rsidRDefault="5ABBE3CC" w:rsidP="410345F3">
            <w:pPr>
              <w:jc w:val="both"/>
              <w:rPr>
                <w:rFonts w:cs="Arial"/>
                <w:color w:val="215868" w:themeColor="accent5" w:themeShade="80"/>
                <w:sz w:val="22"/>
                <w:szCs w:val="22"/>
              </w:rPr>
            </w:pPr>
            <w:r w:rsidRPr="00CA26D1">
              <w:rPr>
                <w:rFonts w:cstheme="minorBidi"/>
              </w:rPr>
              <w:t>PYCH51</w:t>
            </w:r>
          </w:p>
        </w:tc>
        <w:tc>
          <w:tcPr>
            <w:tcW w:w="4031" w:type="dxa"/>
            <w:shd w:val="clear" w:color="auto" w:fill="auto"/>
          </w:tcPr>
          <w:p w14:paraId="29FCB2CF" w14:textId="3A389C87" w:rsidR="007D7FE5" w:rsidRPr="00CA26D1" w:rsidRDefault="0070557C" w:rsidP="410345F3">
            <w:pPr>
              <w:jc w:val="both"/>
              <w:rPr>
                <w:rFonts w:cs="Arial"/>
                <w:color w:val="215868" w:themeColor="accent5" w:themeShade="80"/>
                <w:sz w:val="22"/>
                <w:szCs w:val="22"/>
              </w:rPr>
            </w:pPr>
            <w:r w:rsidRPr="00CA26D1">
              <w:rPr>
                <w:rFonts w:cstheme="minorBidi"/>
              </w:rPr>
              <w:t xml:space="preserve">Neuroscience and </w:t>
            </w:r>
            <w:r w:rsidR="5ABBE3CC" w:rsidRPr="00CA26D1">
              <w:rPr>
                <w:rFonts w:cstheme="minorBidi"/>
              </w:rPr>
              <w:t>Neuropsychology</w:t>
            </w:r>
          </w:p>
        </w:tc>
        <w:tc>
          <w:tcPr>
            <w:tcW w:w="3266" w:type="dxa"/>
          </w:tcPr>
          <w:p w14:paraId="5E64710F" w14:textId="018B0083" w:rsidR="007D7FE5" w:rsidRPr="00CA26D1" w:rsidRDefault="5ABBE3CC" w:rsidP="410345F3">
            <w:pPr>
              <w:jc w:val="both"/>
              <w:rPr>
                <w:rFonts w:cs="Arial"/>
                <w:color w:val="003D50"/>
                <w:sz w:val="22"/>
                <w:szCs w:val="22"/>
              </w:rPr>
            </w:pPr>
            <w:r w:rsidRPr="00CA26D1">
              <w:rPr>
                <w:rFonts w:cs="Arial"/>
                <w:color w:val="003D50"/>
                <w:sz w:val="22"/>
                <w:szCs w:val="22"/>
              </w:rPr>
              <w:t>Cog, Bio, Dev, ID, RM, CHIP.</w:t>
            </w:r>
          </w:p>
        </w:tc>
      </w:tr>
      <w:tr w:rsidR="007D7FE5" w:rsidRPr="00CA26D1" w14:paraId="440A8934" w14:textId="77777777" w:rsidTr="410345F3">
        <w:trPr>
          <w:tblHeader/>
        </w:trPr>
        <w:tc>
          <w:tcPr>
            <w:tcW w:w="1809" w:type="dxa"/>
          </w:tcPr>
          <w:p w14:paraId="44622AB7" w14:textId="4C9F579D" w:rsidR="007D7FE5" w:rsidRPr="00CA26D1" w:rsidRDefault="5ABBE3CC" w:rsidP="410345F3">
            <w:pPr>
              <w:jc w:val="both"/>
              <w:rPr>
                <w:rFonts w:cs="Arial"/>
                <w:color w:val="215868" w:themeColor="accent5" w:themeShade="80"/>
                <w:sz w:val="22"/>
                <w:szCs w:val="22"/>
              </w:rPr>
            </w:pPr>
            <w:r w:rsidRPr="00CA26D1">
              <w:rPr>
                <w:rFonts w:cstheme="minorBidi"/>
              </w:rPr>
              <w:t>PYCH52</w:t>
            </w:r>
          </w:p>
        </w:tc>
        <w:tc>
          <w:tcPr>
            <w:tcW w:w="4031" w:type="dxa"/>
            <w:shd w:val="clear" w:color="auto" w:fill="auto"/>
          </w:tcPr>
          <w:p w14:paraId="050D77EA" w14:textId="17F0FA74" w:rsidR="007D7FE5" w:rsidRPr="00CA26D1" w:rsidRDefault="5ABBE3CC" w:rsidP="410345F3">
            <w:pPr>
              <w:jc w:val="both"/>
              <w:rPr>
                <w:rFonts w:cs="Arial"/>
                <w:color w:val="215868" w:themeColor="accent5" w:themeShade="80"/>
                <w:sz w:val="22"/>
                <w:szCs w:val="22"/>
              </w:rPr>
            </w:pPr>
            <w:r w:rsidRPr="00CA26D1">
              <w:rPr>
                <w:rFonts w:cstheme="minorBidi"/>
              </w:rPr>
              <w:t>Working with People</w:t>
            </w:r>
          </w:p>
        </w:tc>
        <w:tc>
          <w:tcPr>
            <w:tcW w:w="3266" w:type="dxa"/>
          </w:tcPr>
          <w:p w14:paraId="70BDFFC8" w14:textId="7B593417" w:rsidR="007D7FE5" w:rsidRPr="00CA26D1" w:rsidRDefault="006F2A3F" w:rsidP="410345F3">
            <w:pPr>
              <w:jc w:val="both"/>
              <w:rPr>
                <w:rFonts w:cs="Arial"/>
                <w:color w:val="003D50"/>
                <w:sz w:val="22"/>
                <w:szCs w:val="22"/>
              </w:rPr>
            </w:pPr>
            <w:r w:rsidRPr="00CA26D1">
              <w:rPr>
                <w:rFonts w:cs="Arial"/>
                <w:color w:val="003D50"/>
                <w:sz w:val="22"/>
                <w:szCs w:val="22"/>
              </w:rPr>
              <w:t>Leadership,</w:t>
            </w:r>
            <w:r w:rsidR="009244CC" w:rsidRPr="00CA26D1">
              <w:rPr>
                <w:rFonts w:cs="Arial"/>
                <w:color w:val="003D50"/>
                <w:sz w:val="22"/>
                <w:szCs w:val="22"/>
              </w:rPr>
              <w:t xml:space="preserve"> Emp, </w:t>
            </w:r>
            <w:r w:rsidRPr="00CA26D1">
              <w:rPr>
                <w:rFonts w:cs="Arial"/>
                <w:color w:val="003D50"/>
                <w:sz w:val="22"/>
                <w:szCs w:val="22"/>
              </w:rPr>
              <w:t xml:space="preserve"> </w:t>
            </w:r>
            <w:r w:rsidR="5ABBE3CC" w:rsidRPr="00CA26D1">
              <w:rPr>
                <w:rFonts w:cs="Arial"/>
                <w:color w:val="003D50"/>
                <w:sz w:val="22"/>
                <w:szCs w:val="22"/>
              </w:rPr>
              <w:t>Soc, Cog, ID, RM, CHIP.</w:t>
            </w:r>
          </w:p>
        </w:tc>
      </w:tr>
      <w:tr w:rsidR="007D7FE5" w:rsidRPr="00CA26D1" w14:paraId="0F5A36D6" w14:textId="77777777" w:rsidTr="410345F3">
        <w:trPr>
          <w:tblHeader/>
        </w:trPr>
        <w:tc>
          <w:tcPr>
            <w:tcW w:w="1809" w:type="dxa"/>
          </w:tcPr>
          <w:p w14:paraId="633E58F2" w14:textId="2A9CA00A" w:rsidR="007D7FE5" w:rsidRPr="00CA26D1" w:rsidRDefault="5ABBE3CC" w:rsidP="410345F3">
            <w:pPr>
              <w:jc w:val="both"/>
              <w:rPr>
                <w:rFonts w:cs="Arial"/>
                <w:color w:val="215868" w:themeColor="accent5" w:themeShade="80"/>
                <w:sz w:val="22"/>
                <w:szCs w:val="22"/>
              </w:rPr>
            </w:pPr>
            <w:r w:rsidRPr="00CA26D1">
              <w:rPr>
                <w:rFonts w:cstheme="minorBidi"/>
              </w:rPr>
              <w:t>PYCH53</w:t>
            </w:r>
          </w:p>
        </w:tc>
        <w:tc>
          <w:tcPr>
            <w:tcW w:w="4031" w:type="dxa"/>
            <w:shd w:val="clear" w:color="auto" w:fill="auto"/>
          </w:tcPr>
          <w:p w14:paraId="69E71992" w14:textId="55B47C65" w:rsidR="007D7FE5" w:rsidRPr="00CA26D1" w:rsidRDefault="5ABBE3CC" w:rsidP="410345F3">
            <w:pPr>
              <w:jc w:val="both"/>
              <w:rPr>
                <w:rFonts w:cs="Arial"/>
                <w:color w:val="215868" w:themeColor="accent5" w:themeShade="80"/>
                <w:sz w:val="22"/>
                <w:szCs w:val="22"/>
              </w:rPr>
            </w:pPr>
            <w:r w:rsidRPr="00CA26D1">
              <w:rPr>
                <w:rFonts w:cstheme="minorBidi"/>
              </w:rPr>
              <w:t>Empirical Project</w:t>
            </w:r>
          </w:p>
        </w:tc>
        <w:tc>
          <w:tcPr>
            <w:tcW w:w="3266" w:type="dxa"/>
          </w:tcPr>
          <w:p w14:paraId="61CCF830" w14:textId="54E92069" w:rsidR="007D7FE5" w:rsidRPr="00CA26D1" w:rsidRDefault="006F2A3F" w:rsidP="410345F3">
            <w:pPr>
              <w:jc w:val="both"/>
              <w:rPr>
                <w:rFonts w:cs="Arial"/>
                <w:color w:val="003D50"/>
                <w:sz w:val="22"/>
                <w:szCs w:val="22"/>
              </w:rPr>
            </w:pPr>
            <w:r w:rsidRPr="00CA26D1">
              <w:rPr>
                <w:rFonts w:cs="Arial"/>
                <w:color w:val="003D50"/>
                <w:sz w:val="22"/>
                <w:szCs w:val="22"/>
              </w:rPr>
              <w:t xml:space="preserve">Leadership, </w:t>
            </w:r>
            <w:r w:rsidR="0008050C" w:rsidRPr="00CA26D1">
              <w:rPr>
                <w:rFonts w:cs="Arial"/>
                <w:color w:val="003D50"/>
                <w:sz w:val="22"/>
                <w:szCs w:val="22"/>
              </w:rPr>
              <w:t xml:space="preserve">Emp, </w:t>
            </w:r>
            <w:r w:rsidR="5ABBE3CC" w:rsidRPr="00CA26D1">
              <w:rPr>
                <w:rFonts w:cs="Arial"/>
                <w:color w:val="003D50"/>
                <w:sz w:val="22"/>
                <w:szCs w:val="22"/>
              </w:rPr>
              <w:t>RM, CHIP.</w:t>
            </w:r>
          </w:p>
        </w:tc>
      </w:tr>
    </w:tbl>
    <w:p w14:paraId="1C0EAAE6" w14:textId="77777777" w:rsidR="009D6E37" w:rsidRPr="00CA26D1" w:rsidRDefault="009D6E37" w:rsidP="410345F3">
      <w:pPr>
        <w:pStyle w:val="Heading2"/>
        <w:rPr>
          <w:rFonts w:ascii="Calibri" w:hAnsi="Calibri" w:cs="Calibri"/>
          <w:szCs w:val="27"/>
        </w:rPr>
      </w:pPr>
    </w:p>
    <w:p w14:paraId="1D412226" w14:textId="63B4F593" w:rsidR="344CD9DA" w:rsidRPr="00CA26D1" w:rsidRDefault="344CD9DA" w:rsidP="410345F3">
      <w:pPr>
        <w:jc w:val="both"/>
        <w:rPr>
          <w:rFonts w:ascii="Calibri" w:hAnsi="Calibri"/>
        </w:rPr>
      </w:pPr>
    </w:p>
    <w:p w14:paraId="4245BFC1" w14:textId="124962B8" w:rsidR="00E7348D" w:rsidRPr="00CA26D1" w:rsidRDefault="00AC0970" w:rsidP="410345F3">
      <w:pPr>
        <w:pStyle w:val="Heading1"/>
      </w:pPr>
      <w:r w:rsidRPr="00CA26D1">
        <w:t>11. Accrediting Professional Body /Professional Regulatory and Statutory Body (PSRB)</w:t>
      </w:r>
    </w:p>
    <w:p w14:paraId="2D5DA903" w14:textId="1FBBCBBD" w:rsidR="4FCDF8BA" w:rsidRPr="00CA26D1" w:rsidRDefault="4FCDF8BA" w:rsidP="410345F3">
      <w:pPr>
        <w:jc w:val="both"/>
        <w:rPr>
          <w:rFonts w:ascii="Calibri" w:hAnsi="Calibri"/>
          <w:lang w:val="en-US" w:eastAsia="ar-SA"/>
        </w:rPr>
      </w:pPr>
      <w:r w:rsidRPr="00CA26D1">
        <w:rPr>
          <w:rFonts w:ascii="Calibri" w:hAnsi="Calibri"/>
          <w:lang w:val="en-US" w:eastAsia="ar-SA"/>
        </w:rPr>
        <w:t>The programme is currently accredited by the British Psychological Society</w:t>
      </w:r>
      <w:r w:rsidR="6A25C56A" w:rsidRPr="00CA26D1">
        <w:rPr>
          <w:rFonts w:ascii="Calibri" w:hAnsi="Calibri"/>
          <w:lang w:val="en-US" w:eastAsia="ar-SA"/>
        </w:rPr>
        <w:t xml:space="preserve"> (BPS)</w:t>
      </w:r>
      <w:r w:rsidRPr="00CA26D1">
        <w:rPr>
          <w:rFonts w:ascii="Calibri" w:hAnsi="Calibri"/>
          <w:lang w:val="en-US" w:eastAsia="ar-SA"/>
        </w:rPr>
        <w:t xml:space="preserve"> Accreditation</w:t>
      </w:r>
      <w:r w:rsidR="3E744F1C" w:rsidRPr="00CA26D1">
        <w:rPr>
          <w:rFonts w:ascii="Calibri" w:hAnsi="Calibri"/>
          <w:lang w:val="en-US" w:eastAsia="ar-SA"/>
        </w:rPr>
        <w:t xml:space="preserve"> indicates that the programme has met the BPS</w:t>
      </w:r>
      <w:r w:rsidR="28472C37" w:rsidRPr="00CA26D1">
        <w:rPr>
          <w:rFonts w:ascii="Calibri" w:hAnsi="Calibri"/>
          <w:lang w:val="en-US" w:eastAsia="ar-SA"/>
        </w:rPr>
        <w:t xml:space="preserve">’s high standards of quality, which is highly regarded by employers (BPS 2019). It enables students to </w:t>
      </w:r>
      <w:r w:rsidR="2AA96FD6" w:rsidRPr="00CA26D1">
        <w:rPr>
          <w:rFonts w:ascii="Calibri" w:hAnsi="Calibri"/>
          <w:lang w:val="en-US" w:eastAsia="ar-SA"/>
        </w:rPr>
        <w:t xml:space="preserve">hold </w:t>
      </w:r>
      <w:r w:rsidR="28472C37" w:rsidRPr="00CA26D1">
        <w:rPr>
          <w:rFonts w:ascii="Calibri" w:hAnsi="Calibri"/>
          <w:lang w:val="en-US" w:eastAsia="ar-SA"/>
        </w:rPr>
        <w:t>membership</w:t>
      </w:r>
      <w:r w:rsidR="72C58FA7" w:rsidRPr="00CA26D1">
        <w:rPr>
          <w:rFonts w:ascii="Calibri" w:hAnsi="Calibri"/>
          <w:lang w:val="en-US" w:eastAsia="ar-SA"/>
        </w:rPr>
        <w:t xml:space="preserve"> of the society</w:t>
      </w:r>
      <w:r w:rsidR="6B2E4979" w:rsidRPr="00CA26D1">
        <w:rPr>
          <w:rFonts w:ascii="Calibri" w:hAnsi="Calibri"/>
          <w:lang w:val="en-US" w:eastAsia="ar-SA"/>
        </w:rPr>
        <w:t xml:space="preserve"> during their programme (student membership) and after graduation, as long as they meet the requirements</w:t>
      </w:r>
      <w:r w:rsidR="129C1E3C" w:rsidRPr="00CA26D1">
        <w:rPr>
          <w:rFonts w:ascii="Calibri" w:hAnsi="Calibri"/>
          <w:lang w:val="en-US" w:eastAsia="ar-SA"/>
        </w:rPr>
        <w:t>*</w:t>
      </w:r>
      <w:r w:rsidR="6B2E4979" w:rsidRPr="00CA26D1">
        <w:rPr>
          <w:rFonts w:ascii="Calibri" w:hAnsi="Calibri"/>
          <w:lang w:val="en-US" w:eastAsia="ar-SA"/>
        </w:rPr>
        <w:t>, apply for graduate membership of the society</w:t>
      </w:r>
      <w:r w:rsidR="00E87D54" w:rsidRPr="00CA26D1">
        <w:rPr>
          <w:rFonts w:ascii="Calibri" w:hAnsi="Calibri"/>
          <w:lang w:val="en-US" w:eastAsia="ar-SA"/>
        </w:rPr>
        <w:t xml:space="preserve"> (GBC)</w:t>
      </w:r>
      <w:r w:rsidR="6B2E4979" w:rsidRPr="00CA26D1">
        <w:rPr>
          <w:rFonts w:ascii="Calibri" w:hAnsi="Calibri"/>
          <w:lang w:val="en-US" w:eastAsia="ar-SA"/>
        </w:rPr>
        <w:t>. Membership</w:t>
      </w:r>
      <w:r w:rsidR="00E87D54" w:rsidRPr="00CA26D1">
        <w:rPr>
          <w:rFonts w:ascii="Calibri" w:hAnsi="Calibri"/>
          <w:lang w:val="en-US" w:eastAsia="ar-SA"/>
        </w:rPr>
        <w:t xml:space="preserve"> of the BPS</w:t>
      </w:r>
      <w:r w:rsidR="6B2E4979" w:rsidRPr="00CA26D1">
        <w:rPr>
          <w:rFonts w:ascii="Calibri" w:hAnsi="Calibri"/>
          <w:lang w:val="en-US" w:eastAsia="ar-SA"/>
        </w:rPr>
        <w:t xml:space="preserve"> enables students to access a wide range of resources, influence the society and the future of psychology, and </w:t>
      </w:r>
      <w:r w:rsidR="53072297" w:rsidRPr="00CA26D1">
        <w:rPr>
          <w:rFonts w:ascii="Calibri" w:hAnsi="Calibri"/>
          <w:lang w:val="en-US" w:eastAsia="ar-SA"/>
        </w:rPr>
        <w:t>assist</w:t>
      </w:r>
      <w:r w:rsidR="6B2E4979" w:rsidRPr="00CA26D1">
        <w:rPr>
          <w:rFonts w:ascii="Calibri" w:hAnsi="Calibri"/>
          <w:lang w:val="en-US" w:eastAsia="ar-SA"/>
        </w:rPr>
        <w:t xml:space="preserve"> in raisi</w:t>
      </w:r>
      <w:r w:rsidR="49FC6A25" w:rsidRPr="00CA26D1">
        <w:rPr>
          <w:rFonts w:ascii="Calibri" w:hAnsi="Calibri"/>
          <w:lang w:val="en-US" w:eastAsia="ar-SA"/>
        </w:rPr>
        <w:t>ng the profile of psychology and psychological practice in the UK and internationally (BPS 2019).</w:t>
      </w:r>
    </w:p>
    <w:p w14:paraId="57748C31" w14:textId="195423CD" w:rsidR="344CD9DA" w:rsidRPr="00CA26D1" w:rsidRDefault="344CD9DA" w:rsidP="410345F3">
      <w:pPr>
        <w:jc w:val="both"/>
        <w:rPr>
          <w:rFonts w:ascii="Calibri" w:hAnsi="Calibri"/>
          <w:lang w:val="en-US" w:eastAsia="ar-SA"/>
        </w:rPr>
      </w:pPr>
    </w:p>
    <w:p w14:paraId="21B3BB2F" w14:textId="4E010E79" w:rsidR="00E17738" w:rsidRPr="00CA26D1" w:rsidRDefault="00E17738" w:rsidP="00E17738">
      <w:pPr>
        <w:jc w:val="both"/>
        <w:rPr>
          <w:rFonts w:ascii="Calibri" w:eastAsia="Calibri" w:hAnsi="Calibri" w:cs="Calibri"/>
        </w:rPr>
      </w:pPr>
      <w:r w:rsidRPr="00CA26D1">
        <w:rPr>
          <w:rFonts w:ascii="Calibri" w:eastAsia="Calibri" w:hAnsi="Calibri" w:cs="Calibri"/>
        </w:rPr>
        <w:t>GBC (Graduate basis of membership of the British Psychological Soceity) enables individuals to apply to commence professional training/post graduate study in professional areas of psychology such as sport and exercise psychology, clinical psychology, educational psychology and counselling psychology.</w:t>
      </w:r>
    </w:p>
    <w:p w14:paraId="26DC68FD" w14:textId="14FB6E66" w:rsidR="00173D45" w:rsidRPr="00CA26D1" w:rsidRDefault="00173D45" w:rsidP="00173D45">
      <w:pPr>
        <w:jc w:val="both"/>
        <w:rPr>
          <w:rFonts w:ascii="Calibri" w:hAnsi="Calibri"/>
          <w:lang w:val="en-US" w:eastAsia="ar-SA"/>
        </w:rPr>
      </w:pPr>
    </w:p>
    <w:p w14:paraId="578868E3" w14:textId="2C124629" w:rsidR="29FEAED1" w:rsidRPr="00CA26D1" w:rsidRDefault="02F39FD7" w:rsidP="29FEAED1">
      <w:pPr>
        <w:jc w:val="both"/>
        <w:rPr>
          <w:rFonts w:ascii="Calibri" w:hAnsi="Calibri"/>
          <w:lang w:val="en-US" w:eastAsia="ar-SA"/>
        </w:rPr>
      </w:pPr>
      <w:r w:rsidRPr="00CA26D1">
        <w:rPr>
          <w:rFonts w:ascii="Calibri" w:hAnsi="Calibri"/>
          <w:lang w:val="en-US" w:eastAsia="ar-SA"/>
        </w:rPr>
        <w:t>*</w:t>
      </w:r>
      <w:r w:rsidR="1E8C0824" w:rsidRPr="00CA26D1">
        <w:rPr>
          <w:rFonts w:ascii="Calibri" w:hAnsi="Calibri"/>
          <w:lang w:val="en-US" w:eastAsia="ar-SA"/>
        </w:rPr>
        <w:t>The requirements:</w:t>
      </w:r>
      <w:r w:rsidR="362D8DDC" w:rsidRPr="00CA26D1">
        <w:rPr>
          <w:rFonts w:ascii="Calibri" w:hAnsi="Calibri"/>
          <w:lang w:val="en-US" w:eastAsia="ar-SA"/>
        </w:rPr>
        <w:t xml:space="preserve"> achieving at least a lower second degree classification and passing the final year empirical project.</w:t>
      </w:r>
    </w:p>
    <w:p w14:paraId="35611658" w14:textId="77777777" w:rsidR="005F4F2E" w:rsidRPr="00CA26D1" w:rsidRDefault="005F4F2E" w:rsidP="410345F3">
      <w:pPr>
        <w:pStyle w:val="Heading1"/>
      </w:pPr>
    </w:p>
    <w:p w14:paraId="6B858432" w14:textId="3646D644" w:rsidR="006614B0" w:rsidRPr="00CA26D1" w:rsidRDefault="008253C7" w:rsidP="410345F3">
      <w:pPr>
        <w:pStyle w:val="Heading1"/>
      </w:pPr>
      <w:r w:rsidRPr="00CA26D1">
        <w:t>12. Professional Advisory Group</w:t>
      </w:r>
    </w:p>
    <w:p w14:paraId="6D4586F4" w14:textId="11DD51B3" w:rsidR="000729F3" w:rsidRPr="00CA26D1" w:rsidRDefault="08880B6A" w:rsidP="410345F3">
      <w:pPr>
        <w:jc w:val="both"/>
        <w:rPr>
          <w:lang w:val="en-US" w:eastAsia="ar-SA"/>
        </w:rPr>
      </w:pPr>
      <w:r w:rsidRPr="00CA26D1">
        <w:rPr>
          <w:lang w:val="en-US" w:eastAsia="ar-SA"/>
        </w:rPr>
        <w:t>The psychology professional advisory group</w:t>
      </w:r>
      <w:r w:rsidR="00E4771C" w:rsidRPr="00CA26D1">
        <w:rPr>
          <w:lang w:val="en-US" w:eastAsia="ar-SA"/>
        </w:rPr>
        <w:t xml:space="preserve"> consists of</w:t>
      </w:r>
      <w:r w:rsidRPr="00CA26D1">
        <w:rPr>
          <w:lang w:val="en-US" w:eastAsia="ar-SA"/>
        </w:rPr>
        <w:t xml:space="preserve"> graduates </w:t>
      </w:r>
      <w:r w:rsidR="00E4771C" w:rsidRPr="00CA26D1">
        <w:rPr>
          <w:lang w:val="en-US" w:eastAsia="ar-SA"/>
        </w:rPr>
        <w:t xml:space="preserve">from the </w:t>
      </w:r>
      <w:r w:rsidR="002430D3" w:rsidRPr="00CA26D1">
        <w:rPr>
          <w:lang w:val="en-US" w:eastAsia="ar-SA"/>
        </w:rPr>
        <w:t>suite of</w:t>
      </w:r>
      <w:r w:rsidR="00B865D4" w:rsidRPr="00CA26D1">
        <w:rPr>
          <w:lang w:val="en-US" w:eastAsia="ar-SA"/>
        </w:rPr>
        <w:t xml:space="preserve"> psychology </w:t>
      </w:r>
      <w:r w:rsidRPr="00CA26D1">
        <w:rPr>
          <w:lang w:val="en-US" w:eastAsia="ar-SA"/>
        </w:rPr>
        <w:t>programmes and professionals</w:t>
      </w:r>
      <w:r w:rsidR="002430D3" w:rsidRPr="00CA26D1">
        <w:rPr>
          <w:lang w:val="en-US" w:eastAsia="ar-SA"/>
        </w:rPr>
        <w:t>. They</w:t>
      </w:r>
      <w:r w:rsidRPr="00CA26D1">
        <w:rPr>
          <w:lang w:val="en-US" w:eastAsia="ar-SA"/>
        </w:rPr>
        <w:t xml:space="preserve"> meet twice a year to discuss the programmes and community of practice around the psychology suite of programmes.</w:t>
      </w:r>
    </w:p>
    <w:p w14:paraId="4B44BFC5" w14:textId="77777777" w:rsidR="005F4F2E" w:rsidRPr="00CA26D1" w:rsidRDefault="005F4F2E" w:rsidP="410345F3">
      <w:pPr>
        <w:pStyle w:val="Heading1"/>
      </w:pPr>
    </w:p>
    <w:p w14:paraId="474D5590" w14:textId="4CD6C067" w:rsidR="006614B0" w:rsidRPr="00CA26D1" w:rsidRDefault="008253C7" w:rsidP="410345F3">
      <w:pPr>
        <w:pStyle w:val="Heading1"/>
      </w:pPr>
      <w:r w:rsidRPr="00CA26D1">
        <w:t>13. Academic Progression Opportunities</w:t>
      </w:r>
    </w:p>
    <w:p w14:paraId="30B799A1" w14:textId="2FEF8747" w:rsidR="6D396978" w:rsidRPr="00CA26D1" w:rsidRDefault="00BC3A4E" w:rsidP="410345F3">
      <w:pPr>
        <w:jc w:val="both"/>
        <w:rPr>
          <w:rFonts w:ascii="Calibri" w:eastAsia="Calibri" w:hAnsi="Calibri" w:cs="Calibri"/>
        </w:rPr>
      </w:pPr>
      <w:r w:rsidRPr="00CA26D1">
        <w:rPr>
          <w:rFonts w:ascii="Calibri" w:eastAsia="Calibri" w:hAnsi="Calibri" w:cs="Calibri"/>
        </w:rPr>
        <w:t xml:space="preserve">Graduates of this programme are well placed to commence post graduate courses. </w:t>
      </w:r>
      <w:r w:rsidR="00DE6F4C" w:rsidRPr="00CA26D1">
        <w:rPr>
          <w:rFonts w:ascii="Calibri" w:eastAsia="Calibri" w:hAnsi="Calibri" w:cs="Calibri"/>
        </w:rPr>
        <w:t xml:space="preserve"> </w:t>
      </w:r>
      <w:r w:rsidR="00E84868" w:rsidRPr="00CA26D1">
        <w:rPr>
          <w:rFonts w:ascii="Calibri" w:eastAsia="Calibri" w:hAnsi="Calibri" w:cs="Calibri"/>
        </w:rPr>
        <w:t>Individuals</w:t>
      </w:r>
      <w:r w:rsidRPr="00CA26D1">
        <w:rPr>
          <w:rFonts w:ascii="Calibri" w:eastAsia="Calibri" w:hAnsi="Calibri" w:cs="Calibri"/>
        </w:rPr>
        <w:t xml:space="preserve"> who are interested in a research pathway are able to commence the MRES </w:t>
      </w:r>
      <w:r w:rsidR="00F4765D" w:rsidRPr="00CA26D1">
        <w:rPr>
          <w:rFonts w:ascii="Calibri" w:eastAsia="Calibri" w:hAnsi="Calibri" w:cs="Calibri"/>
        </w:rPr>
        <w:t xml:space="preserve">Sport and Exercise </w:t>
      </w:r>
      <w:r w:rsidRPr="00CA26D1">
        <w:rPr>
          <w:rFonts w:ascii="Calibri" w:eastAsia="Calibri" w:hAnsi="Calibri" w:cs="Calibri"/>
        </w:rPr>
        <w:t>Psychology</w:t>
      </w:r>
      <w:r w:rsidR="00F4765D" w:rsidRPr="00CA26D1">
        <w:rPr>
          <w:rFonts w:ascii="Calibri" w:eastAsia="Calibri" w:hAnsi="Calibri" w:cs="Calibri"/>
        </w:rPr>
        <w:t xml:space="preserve"> or MRES Psychology</w:t>
      </w:r>
      <w:r w:rsidRPr="00CA26D1">
        <w:rPr>
          <w:rFonts w:ascii="Calibri" w:eastAsia="Calibri" w:hAnsi="Calibri" w:cs="Calibri"/>
        </w:rPr>
        <w:t xml:space="preserve"> at PMU. </w:t>
      </w:r>
      <w:r w:rsidR="00F4765D" w:rsidRPr="00CA26D1">
        <w:rPr>
          <w:rFonts w:ascii="Calibri" w:eastAsia="Calibri" w:hAnsi="Calibri" w:cs="Calibri"/>
        </w:rPr>
        <w:t xml:space="preserve"> Graduates who wish to continue in sport and exercise psychology, are able to commence </w:t>
      </w:r>
      <w:r w:rsidR="0820F7AA" w:rsidRPr="00CA26D1">
        <w:rPr>
          <w:rFonts w:ascii="Calibri" w:eastAsia="Calibri" w:hAnsi="Calibri" w:cs="Calibri"/>
        </w:rPr>
        <w:t xml:space="preserve">the PMU </w:t>
      </w:r>
      <w:r w:rsidR="00F4765D" w:rsidRPr="00CA26D1">
        <w:rPr>
          <w:rFonts w:ascii="Calibri" w:eastAsia="Calibri" w:hAnsi="Calibri" w:cs="Calibri"/>
        </w:rPr>
        <w:t>MSc Applied Sport Psychology programme.</w:t>
      </w:r>
      <w:r w:rsidR="68CB7A6D" w:rsidRPr="00CA26D1">
        <w:rPr>
          <w:rFonts w:ascii="Calibri" w:eastAsia="Calibri" w:hAnsi="Calibri" w:cs="Calibri"/>
        </w:rPr>
        <w:t xml:space="preserve"> </w:t>
      </w:r>
      <w:r w:rsidR="6D396978" w:rsidRPr="00CA26D1">
        <w:rPr>
          <w:rFonts w:ascii="Calibri" w:eastAsia="Calibri" w:hAnsi="Calibri" w:cs="Calibri"/>
        </w:rPr>
        <w:t xml:space="preserve">Graduates are also able to progress onto a range of PMU post graduate programmes such as </w:t>
      </w:r>
      <w:r w:rsidR="2B24E9F7" w:rsidRPr="00CA26D1">
        <w:rPr>
          <w:rFonts w:ascii="Calibri" w:eastAsia="Calibri" w:hAnsi="Calibri" w:cs="Calibri"/>
        </w:rPr>
        <w:t xml:space="preserve"> MPH Public Health, MSc Sport Science, PGCE Secondary with PE,</w:t>
      </w:r>
      <w:r w:rsidR="65576776" w:rsidRPr="00CA26D1">
        <w:rPr>
          <w:rFonts w:ascii="Calibri" w:eastAsia="Calibri" w:hAnsi="Calibri" w:cs="Calibri"/>
        </w:rPr>
        <w:t xml:space="preserve"> PGCE Secondary with Psychology, PGCE (Primary).</w:t>
      </w:r>
    </w:p>
    <w:p w14:paraId="00709C4D" w14:textId="75A22A1F" w:rsidR="344CD9DA" w:rsidRPr="00CA26D1" w:rsidRDefault="344CD9DA" w:rsidP="410345F3">
      <w:pPr>
        <w:jc w:val="both"/>
        <w:rPr>
          <w:rFonts w:ascii="Calibri" w:hAnsi="Calibri"/>
        </w:rPr>
      </w:pPr>
    </w:p>
    <w:p w14:paraId="1D33717E" w14:textId="77777777" w:rsidR="005F4F2E" w:rsidRPr="00CA26D1" w:rsidRDefault="005F4F2E" w:rsidP="410345F3">
      <w:pPr>
        <w:pStyle w:val="Heading1"/>
      </w:pPr>
    </w:p>
    <w:p w14:paraId="4C122F59" w14:textId="277DB91E" w:rsidR="006614B0" w:rsidRPr="00CA26D1" w:rsidRDefault="00657267" w:rsidP="410345F3">
      <w:pPr>
        <w:pStyle w:val="Heading1"/>
      </w:pPr>
      <w:r w:rsidRPr="00CA26D1">
        <w:t xml:space="preserve">14. </w:t>
      </w:r>
      <w:r w:rsidR="006614B0" w:rsidRPr="00CA26D1">
        <w:t>Employability and Career Progression</w:t>
      </w:r>
      <w:r w:rsidR="00B367A3" w:rsidRPr="00CA26D1">
        <w:t xml:space="preserve"> Opportunities</w:t>
      </w:r>
      <w:r w:rsidR="008C5211" w:rsidRPr="00CA26D1">
        <w:t xml:space="preserve"> </w:t>
      </w:r>
    </w:p>
    <w:p w14:paraId="43959235" w14:textId="3527DC9B" w:rsidR="002D3A46" w:rsidRPr="00CA26D1" w:rsidRDefault="00E84868" w:rsidP="410345F3">
      <w:pPr>
        <w:jc w:val="both"/>
        <w:rPr>
          <w:rFonts w:ascii="Calibri" w:eastAsia="Calibri" w:hAnsi="Calibri" w:cs="Calibri"/>
        </w:rPr>
      </w:pPr>
      <w:r w:rsidRPr="00CA26D1">
        <w:rPr>
          <w:rFonts w:ascii="Calibri" w:eastAsia="Calibri" w:hAnsi="Calibri" w:cs="Calibri"/>
        </w:rPr>
        <w:t>Graduates</w:t>
      </w:r>
      <w:r w:rsidR="001475DF" w:rsidRPr="00CA26D1">
        <w:rPr>
          <w:rFonts w:ascii="Calibri" w:eastAsia="Calibri" w:hAnsi="Calibri" w:cs="Calibri"/>
        </w:rPr>
        <w:t xml:space="preserve"> of the programme</w:t>
      </w:r>
      <w:r w:rsidRPr="00CA26D1">
        <w:rPr>
          <w:rFonts w:ascii="Calibri" w:eastAsia="Calibri" w:hAnsi="Calibri" w:cs="Calibri"/>
        </w:rPr>
        <w:t xml:space="preserve"> </w:t>
      </w:r>
      <w:r w:rsidR="33B95A45" w:rsidRPr="00CA26D1">
        <w:rPr>
          <w:rFonts w:ascii="Calibri" w:eastAsia="Calibri" w:hAnsi="Calibri" w:cs="Calibri"/>
        </w:rPr>
        <w:t>could enter a range of roles within job market</w:t>
      </w:r>
      <w:r w:rsidR="00E87D54" w:rsidRPr="00CA26D1">
        <w:rPr>
          <w:rFonts w:ascii="Calibri" w:eastAsia="Calibri" w:hAnsi="Calibri" w:cs="Calibri"/>
        </w:rPr>
        <w:t>. Fr</w:t>
      </w:r>
      <w:r w:rsidR="33B95A45" w:rsidRPr="00CA26D1">
        <w:rPr>
          <w:rFonts w:ascii="Calibri" w:eastAsia="Calibri" w:hAnsi="Calibri" w:cs="Calibri"/>
        </w:rPr>
        <w:t xml:space="preserve">om roles within the sport sector working with athletes to roles in the NHS, education and private sectors.  </w:t>
      </w:r>
      <w:r w:rsidR="0030450D" w:rsidRPr="00CA26D1">
        <w:rPr>
          <w:rFonts w:ascii="Calibri" w:eastAsia="Calibri" w:hAnsi="Calibri" w:cs="Calibri"/>
        </w:rPr>
        <w:t xml:space="preserve"> </w:t>
      </w:r>
      <w:r w:rsidR="00AA5CB0" w:rsidRPr="00CA26D1">
        <w:rPr>
          <w:rFonts w:ascii="Calibri" w:eastAsia="Calibri" w:hAnsi="Calibri" w:cs="Calibri"/>
        </w:rPr>
        <w:t>Without additional stud</w:t>
      </w:r>
      <w:r w:rsidR="00E80358" w:rsidRPr="00CA26D1">
        <w:rPr>
          <w:rFonts w:ascii="Calibri" w:eastAsia="Calibri" w:hAnsi="Calibri" w:cs="Calibri"/>
        </w:rPr>
        <w:t xml:space="preserve">y roles may include: psychology assistant, sport management and promotion, education welfare, </w:t>
      </w:r>
      <w:r w:rsidR="0013225B" w:rsidRPr="00CA26D1">
        <w:rPr>
          <w:rFonts w:ascii="Calibri" w:eastAsia="Calibri" w:hAnsi="Calibri" w:cs="Calibri"/>
        </w:rPr>
        <w:t xml:space="preserve">recreation and wellbeing. </w:t>
      </w:r>
      <w:r w:rsidR="00AA5CB0" w:rsidRPr="00CA26D1">
        <w:rPr>
          <w:rFonts w:ascii="Calibri" w:eastAsia="Calibri" w:hAnsi="Calibri" w:cs="Calibri"/>
        </w:rPr>
        <w:t xml:space="preserve"> </w:t>
      </w:r>
    </w:p>
    <w:p w14:paraId="1B5B88EA" w14:textId="0E135170" w:rsidR="000618FF" w:rsidRPr="00CA26D1" w:rsidRDefault="000618FF" w:rsidP="410345F3">
      <w:pPr>
        <w:jc w:val="both"/>
        <w:rPr>
          <w:rFonts w:ascii="Calibri" w:eastAsia="Calibri" w:hAnsi="Calibri" w:cs="Calibri"/>
        </w:rPr>
      </w:pPr>
      <w:r w:rsidRPr="00CA26D1">
        <w:rPr>
          <w:rFonts w:ascii="Calibri" w:eastAsia="Calibri" w:hAnsi="Calibri" w:cs="Calibri"/>
        </w:rPr>
        <w:t>Throughout the programme the students are offered a number of opportunities to enhance their employability skills</w:t>
      </w:r>
      <w:r w:rsidR="00D81C8A" w:rsidRPr="00CA26D1">
        <w:rPr>
          <w:rFonts w:ascii="Calibri" w:eastAsia="Calibri" w:hAnsi="Calibri" w:cs="Calibri"/>
        </w:rPr>
        <w:t>. Th</w:t>
      </w:r>
      <w:r w:rsidR="00A4121C" w:rsidRPr="00CA26D1">
        <w:rPr>
          <w:rFonts w:ascii="Calibri" w:eastAsia="Calibri" w:hAnsi="Calibri" w:cs="Calibri"/>
        </w:rPr>
        <w:t xml:space="preserve">ese employability </w:t>
      </w:r>
      <w:r w:rsidR="002D32C4" w:rsidRPr="00CA26D1">
        <w:rPr>
          <w:rFonts w:ascii="Calibri" w:eastAsia="Calibri" w:hAnsi="Calibri" w:cs="Calibri"/>
        </w:rPr>
        <w:t>and digital skills include:</w:t>
      </w:r>
    </w:p>
    <w:p w14:paraId="6A828502" w14:textId="77777777" w:rsidR="002D32C4" w:rsidRPr="00CA26D1" w:rsidRDefault="002D32C4" w:rsidP="002D32C4">
      <w:pPr>
        <w:jc w:val="both"/>
      </w:pPr>
      <w:r w:rsidRPr="00CA26D1">
        <w:rPr>
          <w:rFonts w:ascii="Calibri" w:eastAsia="Calibri" w:hAnsi="Calibri" w:cs="Calibri"/>
        </w:rPr>
        <w:t xml:space="preserve">Employability skills may include: </w:t>
      </w:r>
    </w:p>
    <w:p w14:paraId="2C357AF0" w14:textId="77777777" w:rsidR="002D32C4" w:rsidRPr="00CA26D1" w:rsidRDefault="002D32C4" w:rsidP="002D32C4">
      <w:pPr>
        <w:jc w:val="both"/>
      </w:pPr>
      <w:r w:rsidRPr="00CA26D1">
        <w:rPr>
          <w:rFonts w:ascii="Calibri" w:eastAsia="Calibri" w:hAnsi="Calibri" w:cs="Calibri"/>
        </w:rPr>
        <w:t xml:space="preserve">• Analytical thinking and innovation – students are able to identify and define problems, extract key information from data and develop workable solutions for the problems identified to test and verify the cause of the problem and develop solutions to resolve the problems identified. </w:t>
      </w:r>
    </w:p>
    <w:p w14:paraId="1ABA2188" w14:textId="77777777" w:rsidR="002D32C4" w:rsidRPr="00CA26D1" w:rsidRDefault="002D32C4" w:rsidP="002D32C4">
      <w:pPr>
        <w:jc w:val="both"/>
      </w:pPr>
      <w:r w:rsidRPr="00CA26D1">
        <w:rPr>
          <w:rFonts w:ascii="Calibri" w:eastAsia="Calibri" w:hAnsi="Calibri" w:cs="Calibri"/>
        </w:rPr>
        <w:t xml:space="preserve">• Active learning and reflective practice – students are in charge of their own learning through meaningful activities. They think about and apply what they are learning and are able to reflect in order to improve future performance. </w:t>
      </w:r>
    </w:p>
    <w:p w14:paraId="71A517CC" w14:textId="77777777" w:rsidR="002D32C4" w:rsidRPr="00CA26D1" w:rsidRDefault="002D32C4" w:rsidP="002D32C4">
      <w:pPr>
        <w:jc w:val="both"/>
      </w:pPr>
      <w:r w:rsidRPr="00CA26D1">
        <w:rPr>
          <w:rFonts w:ascii="Calibri" w:eastAsia="Calibri" w:hAnsi="Calibri" w:cs="Calibri"/>
        </w:rPr>
        <w:t xml:space="preserve">• Creativity, originality and initiative – students are able to perceive the world in new ways, to find hidden patterns and to generate new solutions. Students develop the ability to assess situations and initiate solutions independently. </w:t>
      </w:r>
    </w:p>
    <w:p w14:paraId="658EF28E" w14:textId="77777777" w:rsidR="002D32C4" w:rsidRPr="00CA26D1" w:rsidRDefault="002D32C4" w:rsidP="002D32C4">
      <w:pPr>
        <w:jc w:val="both"/>
      </w:pPr>
      <w:r w:rsidRPr="00CA26D1">
        <w:rPr>
          <w:rFonts w:ascii="Calibri" w:eastAsia="Calibri" w:hAnsi="Calibri" w:cs="Calibri"/>
        </w:rPr>
        <w:t xml:space="preserve">• Critical thinking and analysis - students have the ability to actively conceptualise, analyse and synthesise information objectively and make a reasoned judgment to reach an answer or conclusion </w:t>
      </w:r>
    </w:p>
    <w:p w14:paraId="37FC1EC2" w14:textId="77777777" w:rsidR="002D32C4" w:rsidRPr="00CA26D1" w:rsidRDefault="002D32C4" w:rsidP="002D32C4">
      <w:pPr>
        <w:jc w:val="both"/>
      </w:pPr>
      <w:r w:rsidRPr="00CA26D1">
        <w:rPr>
          <w:rFonts w:ascii="Calibri" w:eastAsia="Calibri" w:hAnsi="Calibri" w:cs="Calibri"/>
        </w:rPr>
        <w:t xml:space="preserve">• Complex problem-solving – students are able to identify complex problems and review related information in order to develop and evaluate options and implement solutions in real-world settings. </w:t>
      </w:r>
    </w:p>
    <w:p w14:paraId="5E34C4E7" w14:textId="77777777" w:rsidR="002D32C4" w:rsidRPr="00CA26D1" w:rsidRDefault="002D32C4" w:rsidP="002D32C4">
      <w:pPr>
        <w:jc w:val="both"/>
        <w:rPr>
          <w:rFonts w:ascii="Calibri" w:eastAsia="Calibri" w:hAnsi="Calibri" w:cs="Calibri"/>
        </w:rPr>
      </w:pPr>
      <w:r w:rsidRPr="00CA26D1">
        <w:rPr>
          <w:rFonts w:ascii="Calibri" w:eastAsia="Calibri" w:hAnsi="Calibri" w:cs="Calibri"/>
        </w:rPr>
        <w:t xml:space="preserve">• Leadership and social influence - students are able to motivate others to act towards achieving a common goal </w:t>
      </w:r>
    </w:p>
    <w:p w14:paraId="2972B640" w14:textId="77777777" w:rsidR="002D32C4" w:rsidRPr="00CA26D1" w:rsidRDefault="002D32C4" w:rsidP="002D32C4">
      <w:pPr>
        <w:jc w:val="both"/>
      </w:pPr>
      <w:r w:rsidRPr="00CA26D1">
        <w:rPr>
          <w:rFonts w:ascii="Calibri" w:eastAsia="Calibri" w:hAnsi="Calibri" w:cs="Calibri"/>
        </w:rPr>
        <w:t xml:space="preserve">• Emotional intelligence – students are able to recognise and manage their emotions, and the emotions of others, both individually and in groups. </w:t>
      </w:r>
    </w:p>
    <w:p w14:paraId="30C6710B" w14:textId="77777777" w:rsidR="002D32C4" w:rsidRPr="00CA26D1" w:rsidRDefault="002D32C4" w:rsidP="002D32C4">
      <w:pPr>
        <w:jc w:val="both"/>
      </w:pPr>
      <w:r w:rsidRPr="00CA26D1">
        <w:rPr>
          <w:rFonts w:ascii="Calibri" w:eastAsia="Calibri" w:hAnsi="Calibri" w:cs="Calibri"/>
        </w:rPr>
        <w:t>• Reasoning, problem-solving and ideation – students are able to consider issues and situations in a sensible way using logic and imagination and have the capacity to form intelligent solutions</w:t>
      </w:r>
    </w:p>
    <w:p w14:paraId="47EB8AE3" w14:textId="77777777" w:rsidR="002D32C4" w:rsidRPr="00CA26D1" w:rsidRDefault="002D32C4" w:rsidP="002D32C4">
      <w:pPr>
        <w:jc w:val="both"/>
      </w:pPr>
      <w:r w:rsidRPr="00CA26D1">
        <w:rPr>
          <w:rFonts w:ascii="Calibri" w:eastAsia="Calibri" w:hAnsi="Calibri" w:cs="Calibri"/>
        </w:rPr>
        <w:t xml:space="preserve"> • Systems analysis and evaluation – students are able to study a process or situation in order to identify its goals and purposes and create systems and procedures that will achieve them in an efficient way</w:t>
      </w:r>
    </w:p>
    <w:p w14:paraId="323C02C7" w14:textId="77777777" w:rsidR="002D32C4" w:rsidRPr="00CA26D1" w:rsidRDefault="002D32C4" w:rsidP="002D32C4">
      <w:pPr>
        <w:jc w:val="both"/>
      </w:pPr>
      <w:r w:rsidRPr="00CA26D1">
        <w:rPr>
          <w:rFonts w:ascii="Calibri" w:eastAsia="Calibri" w:hAnsi="Calibri" w:cs="Calibri"/>
        </w:rPr>
        <w:t xml:space="preserve"> </w:t>
      </w:r>
    </w:p>
    <w:p w14:paraId="43435DBD" w14:textId="77777777" w:rsidR="002D32C4" w:rsidRPr="00CA26D1" w:rsidRDefault="002D32C4" w:rsidP="002D32C4">
      <w:pPr>
        <w:jc w:val="both"/>
      </w:pPr>
      <w:r w:rsidRPr="00CA26D1">
        <w:rPr>
          <w:rFonts w:ascii="Calibri" w:eastAsia="Calibri" w:hAnsi="Calibri" w:cs="Calibri"/>
        </w:rPr>
        <w:t xml:space="preserve"> Digital Skills: </w:t>
      </w:r>
    </w:p>
    <w:p w14:paraId="0A700683" w14:textId="77777777" w:rsidR="002D32C4" w:rsidRPr="00CA26D1" w:rsidRDefault="002D32C4" w:rsidP="002D32C4">
      <w:pPr>
        <w:jc w:val="both"/>
      </w:pPr>
      <w:r w:rsidRPr="00CA26D1">
        <w:rPr>
          <w:rFonts w:ascii="Calibri" w:eastAsia="Calibri" w:hAnsi="Calibri" w:cs="Calibri"/>
        </w:rPr>
        <w:t>• ICT Proficiency and Productivity – students are able to use devices (such as laptops, smartphones and touch screens), and identify and use applications, software and systems that are relevant and most suited to different tasks (e.g. text editing, presentations, spreadsheets and basic screen recording software)</w:t>
      </w:r>
    </w:p>
    <w:p w14:paraId="06B683D2" w14:textId="77777777" w:rsidR="002D32C4" w:rsidRPr="00CA26D1" w:rsidRDefault="002D32C4" w:rsidP="002D32C4">
      <w:pPr>
        <w:jc w:val="both"/>
      </w:pPr>
      <w:r w:rsidRPr="00CA26D1">
        <w:rPr>
          <w:rFonts w:ascii="Calibri" w:eastAsia="Calibri" w:hAnsi="Calibri" w:cs="Calibri"/>
        </w:rPr>
        <w:t xml:space="preserve">• Digital Collaboration, Participation, Communication – students are able to communicate effectively and appropriately using a variety of digital media such as text-based forums, online video and audio, email, blog posts and social media. They can also participate in digital teams and collaborate with others in digital spaces (e.g. using Google docs, group forums, social media, file sharing applications, Hub). </w:t>
      </w:r>
    </w:p>
    <w:p w14:paraId="22EBB38E" w14:textId="77777777" w:rsidR="002D32C4" w:rsidRPr="00CA26D1" w:rsidRDefault="002D32C4" w:rsidP="002D32C4">
      <w:pPr>
        <w:jc w:val="both"/>
      </w:pPr>
      <w:r w:rsidRPr="00CA26D1">
        <w:rPr>
          <w:rFonts w:ascii="Calibri" w:eastAsia="Calibri" w:hAnsi="Calibri" w:cs="Calibri"/>
        </w:rPr>
        <w:t>• Finding Digital Information and Data Management – students have an understanding of different data storage systems and file types (e.g. using network drives, cloud storage and external storage devices). They are able to identify and use appropriate digital productivity tools to find information (e.g. using Marjon Mobile app, advanced online searches, Mendeley, Discovery). They are also able to manage, organise and analyse data or information (e.g. folder and file organisation, use of analytical tools within Spreadsheets and Databases).</w:t>
      </w:r>
    </w:p>
    <w:p w14:paraId="47542521" w14:textId="77777777" w:rsidR="002D32C4" w:rsidRPr="00CA26D1" w:rsidRDefault="002D32C4" w:rsidP="002D32C4">
      <w:pPr>
        <w:jc w:val="both"/>
      </w:pPr>
      <w:r w:rsidRPr="00CA26D1">
        <w:rPr>
          <w:rFonts w:ascii="Calibri" w:eastAsia="Calibri" w:hAnsi="Calibri" w:cs="Calibri"/>
        </w:rPr>
        <w:t xml:space="preserve"> • Digital Learning and Teaching – students are able to identify and use digital learning resources, apps and services (e.g. LearningSpace, Panopto Replay, podcasts, online tutorials). They are also able to participate in digital assessment such as online quizzes and exams and receive and reflect on digital feedback (e.g. Turnitin). </w:t>
      </w:r>
    </w:p>
    <w:p w14:paraId="022134F7" w14:textId="77777777" w:rsidR="002D32C4" w:rsidRPr="00CA26D1" w:rsidRDefault="002D32C4" w:rsidP="002D32C4">
      <w:pPr>
        <w:jc w:val="both"/>
      </w:pPr>
      <w:r w:rsidRPr="00CA26D1">
        <w:rPr>
          <w:rFonts w:ascii="Calibri" w:eastAsia="Calibri" w:hAnsi="Calibri" w:cs="Calibri"/>
        </w:rPr>
        <w:t>• Digital Problem Solving, Creation &amp; Development – students are able to identify and use digital tools to solve problems and answer questions (e.g. Microsoft Office help, Digital Skills Help, TelKit, online surveys). They are also able to create new digital artefacts and materials such as digital writing, digital imaging, audio and video and creating and modifying webpages (e.g., Poster creation, use of digital cameras and scanners, creating recorded presentations, creating an Edublog).</w:t>
      </w:r>
    </w:p>
    <w:p w14:paraId="4EF99044" w14:textId="77777777" w:rsidR="002D32C4" w:rsidRPr="00CA26D1" w:rsidRDefault="002D32C4" w:rsidP="002D32C4">
      <w:pPr>
        <w:jc w:val="both"/>
        <w:rPr>
          <w:rFonts w:ascii="Calibri" w:eastAsia="Calibri" w:hAnsi="Calibri" w:cs="Calibri"/>
        </w:rPr>
      </w:pPr>
      <w:r w:rsidRPr="00CA26D1">
        <w:rPr>
          <w:rFonts w:ascii="Calibri" w:eastAsia="Calibri" w:hAnsi="Calibri" w:cs="Calibri"/>
        </w:rPr>
        <w:t xml:space="preserve"> • Digital Security, Well-being and Identity – students understand how to act safely and responsibly in digital environments and can identify potential risks and consequences (e.g. security settings on social media, netiquette, keeping personal data secure). They are able to look after their personal health, safety, relationships and work-life balance in digital settings and are able to develop and project a positive digital identity across a range of platforms (e.g. LinkedIn, Twitter).</w:t>
      </w:r>
    </w:p>
    <w:p w14:paraId="3B49A561" w14:textId="77777777" w:rsidR="002D32C4" w:rsidRPr="00CA26D1" w:rsidRDefault="002D32C4" w:rsidP="002D32C4">
      <w:pPr>
        <w:jc w:val="both"/>
        <w:rPr>
          <w:rFonts w:ascii="Calibri" w:eastAsia="Calibri" w:hAnsi="Calibri" w:cs="Calibri"/>
        </w:rPr>
      </w:pPr>
    </w:p>
    <w:p w14:paraId="21EFE992" w14:textId="77777777" w:rsidR="002D32C4" w:rsidRPr="00CA26D1" w:rsidRDefault="002D32C4" w:rsidP="002D32C4">
      <w:pPr>
        <w:jc w:val="both"/>
        <w:rPr>
          <w:rFonts w:ascii="Calibri" w:eastAsia="Calibri" w:hAnsi="Calibri" w:cs="Calibri"/>
        </w:rPr>
      </w:pPr>
      <w:r w:rsidRPr="00CA26D1">
        <w:rPr>
          <w:rFonts w:ascii="Calibri" w:eastAsia="Calibri" w:hAnsi="Calibri" w:cs="Calibri"/>
        </w:rPr>
        <w:t>In addition to the generic graduate skills, a psychology programme aims to enable its graduates the ability to:</w:t>
      </w:r>
    </w:p>
    <w:p w14:paraId="0BE05910" w14:textId="77777777" w:rsidR="002D32C4" w:rsidRPr="00CA26D1" w:rsidRDefault="002D32C4" w:rsidP="002D32C4">
      <w:pPr>
        <w:pStyle w:val="ListParagraph"/>
        <w:numPr>
          <w:ilvl w:val="0"/>
          <w:numId w:val="27"/>
        </w:numPr>
        <w:jc w:val="both"/>
        <w:rPr>
          <w:rFonts w:ascii="Calibri" w:eastAsia="Calibri" w:hAnsi="Calibri" w:cs="Calibri"/>
        </w:rPr>
      </w:pPr>
      <w:r w:rsidRPr="00CA26D1">
        <w:rPr>
          <w:rFonts w:ascii="Calibri" w:eastAsia="Calibri" w:hAnsi="Calibri" w:cs="Calibri"/>
        </w:rPr>
        <w:t>Apply multiple perspectives to issues and problems, recognising a range of research methodologies and perspectives</w:t>
      </w:r>
    </w:p>
    <w:p w14:paraId="38C5782E" w14:textId="77777777" w:rsidR="002D32C4" w:rsidRPr="00CA26D1" w:rsidRDefault="002D32C4" w:rsidP="002D32C4">
      <w:pPr>
        <w:pStyle w:val="ListParagraph"/>
        <w:numPr>
          <w:ilvl w:val="0"/>
          <w:numId w:val="27"/>
        </w:numPr>
        <w:jc w:val="both"/>
        <w:rPr>
          <w:rFonts w:ascii="Calibri" w:eastAsia="Calibri" w:hAnsi="Calibri" w:cs="Calibri"/>
        </w:rPr>
      </w:pPr>
      <w:r w:rsidRPr="00CA26D1">
        <w:rPr>
          <w:rFonts w:ascii="Calibri" w:eastAsia="Calibri" w:hAnsi="Calibri" w:cs="Calibri"/>
        </w:rPr>
        <w:t>Integrate ideas and findings from multipole perspectives and recognise distinctive approaches to issues</w:t>
      </w:r>
    </w:p>
    <w:p w14:paraId="0AA04D7D" w14:textId="77777777" w:rsidR="002D32C4" w:rsidRPr="00CA26D1" w:rsidRDefault="002D32C4" w:rsidP="002D32C4">
      <w:pPr>
        <w:pStyle w:val="ListParagraph"/>
        <w:numPr>
          <w:ilvl w:val="0"/>
          <w:numId w:val="27"/>
        </w:numPr>
        <w:jc w:val="both"/>
        <w:rPr>
          <w:rFonts w:ascii="Calibri" w:eastAsia="Calibri" w:hAnsi="Calibri" w:cs="Calibri"/>
        </w:rPr>
      </w:pPr>
      <w:r w:rsidRPr="00CA26D1">
        <w:rPr>
          <w:rFonts w:ascii="Calibri" w:eastAsia="Calibri" w:hAnsi="Calibri" w:cs="Calibri"/>
        </w:rPr>
        <w:t xml:space="preserve">Identify and evaluate patterns in behaviour and thinking </w:t>
      </w:r>
    </w:p>
    <w:p w14:paraId="42C9608B" w14:textId="77777777" w:rsidR="002D32C4" w:rsidRPr="00CA26D1" w:rsidRDefault="002D32C4" w:rsidP="002D32C4">
      <w:pPr>
        <w:pStyle w:val="ListParagraph"/>
        <w:numPr>
          <w:ilvl w:val="0"/>
          <w:numId w:val="27"/>
        </w:numPr>
        <w:jc w:val="both"/>
        <w:rPr>
          <w:rFonts w:ascii="Calibri" w:eastAsia="Calibri" w:hAnsi="Calibri" w:cs="Calibri"/>
        </w:rPr>
      </w:pPr>
      <w:r w:rsidRPr="00CA26D1">
        <w:rPr>
          <w:rFonts w:ascii="Calibri" w:eastAsia="Calibri" w:hAnsi="Calibri" w:cs="Calibri"/>
        </w:rPr>
        <w:t>Generate and explore hypothesis and research questions, drawing on theory and developing new knowledge</w:t>
      </w:r>
    </w:p>
    <w:p w14:paraId="42898DD0" w14:textId="1B78813F" w:rsidR="002D32C4" w:rsidRPr="00CA26D1" w:rsidRDefault="002D32C4" w:rsidP="002D32C4">
      <w:pPr>
        <w:pStyle w:val="ListParagraph"/>
        <w:numPr>
          <w:ilvl w:val="0"/>
          <w:numId w:val="27"/>
        </w:numPr>
        <w:jc w:val="both"/>
        <w:rPr>
          <w:rFonts w:ascii="Calibri" w:eastAsia="Calibri" w:hAnsi="Calibri" w:cs="Calibri"/>
        </w:rPr>
      </w:pPr>
      <w:r w:rsidRPr="00CA26D1">
        <w:rPr>
          <w:rFonts w:ascii="Calibri" w:eastAsia="Calibri" w:hAnsi="Calibri" w:cs="Calibri"/>
        </w:rPr>
        <w:t xml:space="preserve">Independently complete research projects utilising appropriate method </w:t>
      </w:r>
    </w:p>
    <w:p w14:paraId="32122BD2" w14:textId="77777777" w:rsidR="002D32C4" w:rsidRPr="00CA26D1" w:rsidRDefault="002D32C4" w:rsidP="002D32C4">
      <w:pPr>
        <w:pStyle w:val="ListParagraph"/>
        <w:numPr>
          <w:ilvl w:val="0"/>
          <w:numId w:val="27"/>
        </w:numPr>
        <w:jc w:val="both"/>
        <w:rPr>
          <w:rFonts w:ascii="Calibri" w:eastAsia="Calibri" w:hAnsi="Calibri" w:cs="Calibri"/>
        </w:rPr>
      </w:pPr>
      <w:r w:rsidRPr="00CA26D1">
        <w:rPr>
          <w:rFonts w:ascii="Calibri" w:eastAsia="Calibri" w:hAnsi="Calibri" w:cs="Calibri"/>
        </w:rPr>
        <w:t>Draw on a range of research method skills from design, to collection to analysis.</w:t>
      </w:r>
    </w:p>
    <w:p w14:paraId="7E27E729" w14:textId="77777777" w:rsidR="002D32C4" w:rsidRPr="00CA26D1" w:rsidRDefault="002D32C4" w:rsidP="002D32C4">
      <w:pPr>
        <w:pStyle w:val="ListParagraph"/>
        <w:numPr>
          <w:ilvl w:val="0"/>
          <w:numId w:val="27"/>
        </w:numPr>
        <w:jc w:val="both"/>
        <w:rPr>
          <w:rFonts w:ascii="Calibri" w:eastAsia="Calibri" w:hAnsi="Calibri" w:cs="Calibri"/>
        </w:rPr>
      </w:pPr>
      <w:r w:rsidRPr="00CA26D1">
        <w:rPr>
          <w:rFonts w:ascii="Calibri" w:eastAsia="Calibri" w:hAnsi="Calibri" w:cs="Calibri"/>
        </w:rPr>
        <w:t>Produce professional reports and other communications</w:t>
      </w:r>
    </w:p>
    <w:p w14:paraId="5BDC01DC" w14:textId="77777777" w:rsidR="002D32C4" w:rsidRPr="00CA26D1" w:rsidRDefault="002D32C4" w:rsidP="002D32C4">
      <w:pPr>
        <w:pStyle w:val="ListParagraph"/>
        <w:numPr>
          <w:ilvl w:val="0"/>
          <w:numId w:val="27"/>
        </w:numPr>
        <w:jc w:val="both"/>
      </w:pPr>
      <w:r w:rsidRPr="00CA26D1">
        <w:t xml:space="preserve">Employ evidence-based reasoning and examine practical, theoretical and ethical issues </w:t>
      </w:r>
    </w:p>
    <w:p w14:paraId="22403967" w14:textId="77777777" w:rsidR="002D32C4" w:rsidRPr="00CA26D1" w:rsidRDefault="002D32C4" w:rsidP="002D32C4">
      <w:pPr>
        <w:pStyle w:val="ListParagraph"/>
        <w:numPr>
          <w:ilvl w:val="0"/>
          <w:numId w:val="27"/>
        </w:numPr>
        <w:jc w:val="both"/>
      </w:pPr>
      <w:r w:rsidRPr="00CA26D1">
        <w:t xml:space="preserve">Apply psychological knowledge ethically and safely to real-world problems </w:t>
      </w:r>
    </w:p>
    <w:p w14:paraId="14E6EE26" w14:textId="77777777" w:rsidR="002D32C4" w:rsidRPr="00CA26D1" w:rsidRDefault="002D32C4" w:rsidP="002D32C4">
      <w:pPr>
        <w:pStyle w:val="ListParagraph"/>
        <w:numPr>
          <w:ilvl w:val="0"/>
          <w:numId w:val="27"/>
        </w:numPr>
        <w:jc w:val="both"/>
      </w:pPr>
      <w:r w:rsidRPr="00CA26D1">
        <w:t>Critically evaluate psychological theory and research</w:t>
      </w:r>
    </w:p>
    <w:p w14:paraId="7A4AF773" w14:textId="77777777" w:rsidR="002D32C4" w:rsidRPr="00CA26D1" w:rsidRDefault="002D32C4" w:rsidP="002D32C4">
      <w:pPr>
        <w:jc w:val="both"/>
      </w:pPr>
    </w:p>
    <w:p w14:paraId="2903FA34" w14:textId="284966AD" w:rsidR="002D32C4" w:rsidRPr="00CA26D1" w:rsidRDefault="002D32C4" w:rsidP="002D32C4">
      <w:pPr>
        <w:jc w:val="both"/>
      </w:pPr>
      <w:r w:rsidRPr="00CA26D1">
        <w:t>Many of these skills listed above are developed through the programme modules, in which students are actively encouraged to apply their knowledge and understanding to current issues, contexts, problems and case studies, via the programmes enquiry</w:t>
      </w:r>
      <w:r w:rsidR="0067192B" w:rsidRPr="00CA26D1">
        <w:t>-</w:t>
      </w:r>
      <w:r w:rsidRPr="00CA26D1">
        <w:t>based learning approach as depicted in sections 6 &amp; 7.</w:t>
      </w:r>
    </w:p>
    <w:p w14:paraId="2966DEEA" w14:textId="77777777" w:rsidR="002D32C4" w:rsidRPr="00CA26D1" w:rsidRDefault="002D32C4" w:rsidP="410345F3">
      <w:pPr>
        <w:jc w:val="both"/>
        <w:rPr>
          <w:rFonts w:ascii="Calibri" w:eastAsia="Calibri" w:hAnsi="Calibri" w:cs="Calibri"/>
        </w:rPr>
      </w:pPr>
    </w:p>
    <w:p w14:paraId="27C5DE78" w14:textId="4511374F" w:rsidR="00E84868" w:rsidRPr="00CA26D1" w:rsidRDefault="00147EAC" w:rsidP="410345F3">
      <w:pPr>
        <w:jc w:val="both"/>
        <w:rPr>
          <w:rFonts w:ascii="Calibri" w:eastAsia="Calibri" w:hAnsi="Calibri" w:cs="Calibri"/>
          <w:color w:val="000000" w:themeColor="text1"/>
        </w:rPr>
      </w:pPr>
      <w:r w:rsidRPr="00CA26D1">
        <w:rPr>
          <w:rFonts w:ascii="Calibri" w:eastAsia="Calibri" w:hAnsi="Calibri" w:cs="Calibri"/>
        </w:rPr>
        <w:t xml:space="preserve">To </w:t>
      </w:r>
      <w:r w:rsidR="33B95A45" w:rsidRPr="00CA26D1">
        <w:rPr>
          <w:rFonts w:ascii="Calibri" w:eastAsia="Calibri" w:hAnsi="Calibri" w:cs="Calibri"/>
        </w:rPr>
        <w:t xml:space="preserve">enhance their employability and career aspirations, </w:t>
      </w:r>
      <w:r w:rsidR="7840A3B8" w:rsidRPr="00CA26D1">
        <w:rPr>
          <w:rFonts w:ascii="Calibri" w:eastAsia="Calibri" w:hAnsi="Calibri" w:cs="Calibri"/>
          <w:color w:val="000000" w:themeColor="text1"/>
        </w:rPr>
        <w:t>f</w:t>
      </w:r>
      <w:r w:rsidR="527469FF" w:rsidRPr="00CA26D1">
        <w:rPr>
          <w:rFonts w:ascii="Calibri" w:eastAsia="Calibri" w:hAnsi="Calibri" w:cs="Calibri"/>
          <w:color w:val="000000" w:themeColor="text1"/>
        </w:rPr>
        <w:t xml:space="preserve">rom induction week in year 1 students are working with the Programme Careers Coach within the PMU careers and employability team to design and carve their unique career plan, developing skills in self presentation, CV writing, job and post graduate programme applications, interview techniques, project planning and enterprise, many of these sessions take place as group workshops within the psychology enhancement programme. </w:t>
      </w:r>
    </w:p>
    <w:p w14:paraId="17047AAB" w14:textId="685DEAC1" w:rsidR="527469FF" w:rsidRPr="00CA26D1" w:rsidRDefault="527469FF" w:rsidP="00BB6DAA">
      <w:pPr>
        <w:jc w:val="both"/>
        <w:rPr>
          <w:rFonts w:ascii="Calibri" w:eastAsia="Calibri" w:hAnsi="Calibri" w:cs="Calibri"/>
          <w:color w:val="000000" w:themeColor="text1"/>
        </w:rPr>
      </w:pPr>
      <w:r w:rsidRPr="00CA26D1">
        <w:rPr>
          <w:rFonts w:ascii="Calibri" w:eastAsia="Calibri" w:hAnsi="Calibri" w:cs="Calibri"/>
          <w:color w:val="000000" w:themeColor="text1"/>
        </w:rPr>
        <w:t xml:space="preserve">The PMU careers and employability team offer </w:t>
      </w:r>
      <w:r w:rsidR="006A05E9" w:rsidRPr="00CA26D1">
        <w:rPr>
          <w:rFonts w:ascii="Calibri" w:eastAsia="Calibri" w:hAnsi="Calibri" w:cs="Calibri"/>
          <w:color w:val="000000" w:themeColor="text1"/>
        </w:rPr>
        <w:t xml:space="preserve">a range of services </w:t>
      </w:r>
      <w:r w:rsidR="00CB27D9" w:rsidRPr="00CA26D1">
        <w:rPr>
          <w:rFonts w:ascii="Calibri" w:eastAsia="Calibri" w:hAnsi="Calibri" w:cs="Calibri"/>
          <w:color w:val="000000" w:themeColor="text1"/>
        </w:rPr>
        <w:t xml:space="preserve">to </w:t>
      </w:r>
      <w:r w:rsidR="006A05E9" w:rsidRPr="00CA26D1">
        <w:rPr>
          <w:rFonts w:ascii="Calibri" w:eastAsia="Calibri" w:hAnsi="Calibri" w:cs="Calibri"/>
          <w:color w:val="000000" w:themeColor="text1"/>
        </w:rPr>
        <w:t xml:space="preserve"> the </w:t>
      </w:r>
      <w:r w:rsidR="137A9588" w:rsidRPr="00CA26D1">
        <w:rPr>
          <w:rFonts w:ascii="Calibri" w:eastAsia="Calibri" w:hAnsi="Calibri" w:cs="Calibri"/>
          <w:color w:val="000000" w:themeColor="text1"/>
        </w:rPr>
        <w:t>sport</w:t>
      </w:r>
      <w:r w:rsidR="00874EFB" w:rsidRPr="00CA26D1">
        <w:rPr>
          <w:rFonts w:ascii="Calibri" w:eastAsia="Calibri" w:hAnsi="Calibri" w:cs="Calibri"/>
          <w:color w:val="000000" w:themeColor="text1"/>
        </w:rPr>
        <w:t xml:space="preserve"> and exercise</w:t>
      </w:r>
      <w:r w:rsidR="137A9588" w:rsidRPr="00CA26D1">
        <w:rPr>
          <w:rFonts w:ascii="Calibri" w:eastAsia="Calibri" w:hAnsi="Calibri" w:cs="Calibri"/>
          <w:color w:val="000000" w:themeColor="text1"/>
        </w:rPr>
        <w:t xml:space="preserve"> </w:t>
      </w:r>
      <w:r w:rsidRPr="00CA26D1">
        <w:rPr>
          <w:rFonts w:ascii="Calibri" w:eastAsia="Calibri" w:hAnsi="Calibri" w:cs="Calibri"/>
          <w:color w:val="000000" w:themeColor="text1"/>
        </w:rPr>
        <w:t>psychology students</w:t>
      </w:r>
      <w:r w:rsidR="006A05E9" w:rsidRPr="00CA26D1">
        <w:rPr>
          <w:rFonts w:ascii="Calibri" w:eastAsia="Calibri" w:hAnsi="Calibri" w:cs="Calibri"/>
          <w:color w:val="000000" w:themeColor="text1"/>
        </w:rPr>
        <w:t>.</w:t>
      </w:r>
      <w:r w:rsidRPr="00CA26D1">
        <w:rPr>
          <w:rFonts w:ascii="Calibri" w:eastAsia="Calibri" w:hAnsi="Calibri" w:cs="Calibri"/>
          <w:color w:val="000000" w:themeColor="text1"/>
        </w:rPr>
        <w:t xml:space="preserve"> </w:t>
      </w:r>
      <w:r w:rsidR="006A05E9" w:rsidRPr="00CA26D1">
        <w:rPr>
          <w:rFonts w:ascii="Calibri" w:eastAsia="Calibri" w:hAnsi="Calibri" w:cs="Calibri"/>
          <w:color w:val="000000" w:themeColor="text1"/>
        </w:rPr>
        <w:t>I</w:t>
      </w:r>
      <w:r w:rsidR="00981E49" w:rsidRPr="00CA26D1">
        <w:rPr>
          <w:rFonts w:ascii="Calibri" w:eastAsia="Calibri" w:hAnsi="Calibri" w:cs="Calibri"/>
          <w:color w:val="000000" w:themeColor="text1"/>
        </w:rPr>
        <w:t xml:space="preserve">ncluding </w:t>
      </w:r>
      <w:r w:rsidRPr="00CA26D1">
        <w:rPr>
          <w:rFonts w:ascii="Calibri" w:eastAsia="Calibri" w:hAnsi="Calibri" w:cs="Calibri"/>
          <w:color w:val="000000" w:themeColor="text1"/>
        </w:rPr>
        <w:t>seek</w:t>
      </w:r>
      <w:r w:rsidR="00981E49" w:rsidRPr="00CA26D1">
        <w:rPr>
          <w:rFonts w:ascii="Calibri" w:eastAsia="Calibri" w:hAnsi="Calibri" w:cs="Calibri"/>
          <w:color w:val="000000" w:themeColor="text1"/>
        </w:rPr>
        <w:t>ing</w:t>
      </w:r>
      <w:r w:rsidRPr="00CA26D1">
        <w:rPr>
          <w:rFonts w:ascii="Calibri" w:eastAsia="Calibri" w:hAnsi="Calibri" w:cs="Calibri"/>
          <w:color w:val="000000" w:themeColor="text1"/>
        </w:rPr>
        <w:t xml:space="preserve"> and complet</w:t>
      </w:r>
      <w:r w:rsidR="00981E49" w:rsidRPr="00CA26D1">
        <w:rPr>
          <w:rFonts w:ascii="Calibri" w:eastAsia="Calibri" w:hAnsi="Calibri" w:cs="Calibri"/>
          <w:color w:val="000000" w:themeColor="text1"/>
        </w:rPr>
        <w:t>ing additional</w:t>
      </w:r>
      <w:r w:rsidRPr="00CA26D1">
        <w:rPr>
          <w:rFonts w:ascii="Calibri" w:eastAsia="Calibri" w:hAnsi="Calibri" w:cs="Calibri"/>
          <w:color w:val="000000" w:themeColor="text1"/>
        </w:rPr>
        <w:t xml:space="preserve"> placements and volunteering</w:t>
      </w:r>
      <w:r w:rsidR="00981E49" w:rsidRPr="00CA26D1">
        <w:rPr>
          <w:rFonts w:ascii="Calibri" w:eastAsia="Calibri" w:hAnsi="Calibri" w:cs="Calibri"/>
          <w:color w:val="000000" w:themeColor="text1"/>
        </w:rPr>
        <w:t xml:space="preserve"> opportunities,</w:t>
      </w:r>
      <w:r w:rsidRPr="00CA26D1">
        <w:rPr>
          <w:rFonts w:ascii="Calibri" w:eastAsia="Calibri" w:hAnsi="Calibri" w:cs="Calibri"/>
          <w:color w:val="000000" w:themeColor="text1"/>
        </w:rPr>
        <w:t xml:space="preserve"> to offering individual tutorials, </w:t>
      </w:r>
      <w:r w:rsidR="00EA0D96" w:rsidRPr="00CA26D1">
        <w:rPr>
          <w:rFonts w:ascii="Calibri" w:eastAsia="Calibri" w:hAnsi="Calibri" w:cs="Calibri"/>
          <w:color w:val="000000" w:themeColor="text1"/>
        </w:rPr>
        <w:t xml:space="preserve">the </w:t>
      </w:r>
      <w:r w:rsidRPr="00CA26D1">
        <w:rPr>
          <w:rFonts w:ascii="Calibri" w:eastAsia="Calibri" w:hAnsi="Calibri" w:cs="Calibri"/>
          <w:color w:val="000000" w:themeColor="text1"/>
        </w:rPr>
        <w:t xml:space="preserve">annual Summer Ready Event and </w:t>
      </w:r>
      <w:r w:rsidR="00F971D8" w:rsidRPr="00CA26D1">
        <w:rPr>
          <w:rFonts w:ascii="Calibri" w:eastAsia="Calibri" w:hAnsi="Calibri" w:cs="Calibri"/>
          <w:color w:val="000000" w:themeColor="text1"/>
        </w:rPr>
        <w:t xml:space="preserve">access to </w:t>
      </w:r>
      <w:r w:rsidRPr="00CA26D1">
        <w:rPr>
          <w:rFonts w:ascii="Calibri" w:eastAsia="Calibri" w:hAnsi="Calibri" w:cs="Calibri"/>
          <w:color w:val="000000" w:themeColor="text1"/>
        </w:rPr>
        <w:t xml:space="preserve">the employment focussed online platform. </w:t>
      </w:r>
    </w:p>
    <w:p w14:paraId="6F1FE315" w14:textId="77777777" w:rsidR="0000089F" w:rsidRPr="00CA26D1" w:rsidRDefault="0000089F" w:rsidP="0000089F">
      <w:pPr>
        <w:jc w:val="both"/>
        <w:rPr>
          <w:rFonts w:ascii="Calibri" w:eastAsia="Calibri" w:hAnsi="Calibri" w:cs="Calibri"/>
          <w:color w:val="000000" w:themeColor="text1"/>
        </w:rPr>
      </w:pPr>
      <w:r w:rsidRPr="00CA26D1">
        <w:rPr>
          <w:rFonts w:ascii="Calibri" w:eastAsia="Calibri" w:hAnsi="Calibri" w:cs="Calibri"/>
          <w:color w:val="000000" w:themeColor="text1"/>
        </w:rPr>
        <w:t>The SEPC56 module also enables students to further enhance their employability via a placement. The module team works closely with the PMU careers and employability team to deliver sessions on   preparing for placement, reflecting on experiences, building on skills and planning for the future.</w:t>
      </w:r>
    </w:p>
    <w:p w14:paraId="3BAF5DA6" w14:textId="532879CC" w:rsidR="00E84868" w:rsidRPr="00CA26D1" w:rsidRDefault="00E84868" w:rsidP="410345F3">
      <w:pPr>
        <w:jc w:val="both"/>
        <w:rPr>
          <w:rFonts w:ascii="Calibri" w:hAnsi="Calibri"/>
        </w:rPr>
      </w:pPr>
    </w:p>
    <w:p w14:paraId="5E446E7D" w14:textId="77777777" w:rsidR="005F4F2E" w:rsidRPr="00CA26D1" w:rsidRDefault="005F4F2E" w:rsidP="410345F3">
      <w:pPr>
        <w:pStyle w:val="Heading1"/>
      </w:pPr>
    </w:p>
    <w:p w14:paraId="70AF4C62" w14:textId="5995AE16" w:rsidR="00B367A3" w:rsidRPr="00CA26D1" w:rsidRDefault="00FF212C" w:rsidP="410345F3">
      <w:pPr>
        <w:pStyle w:val="Heading1"/>
      </w:pPr>
      <w:r w:rsidRPr="00CA26D1">
        <w:t xml:space="preserve">15. </w:t>
      </w:r>
      <w:r w:rsidR="00B367A3" w:rsidRPr="00CA26D1">
        <w:t>Support for Students and for Student Learning</w:t>
      </w:r>
    </w:p>
    <w:p w14:paraId="017737ED" w14:textId="04299CEF" w:rsidR="001C75E8" w:rsidRPr="00CA26D1" w:rsidRDefault="001C75E8" w:rsidP="410345F3">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The University recognises the value of the whole student experience within Higher Education and students have full access to the University’s facilities for academic and pastoral support and guidance. The Student Support team offers a confidential and comprehensive service to guide and support students through their studies in the following areas: </w:t>
      </w:r>
    </w:p>
    <w:p w14:paraId="4B763219" w14:textId="77777777" w:rsidR="0024754F" w:rsidRPr="00CA26D1" w:rsidRDefault="0024754F" w:rsidP="410345F3">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p>
    <w:p w14:paraId="581CD688" w14:textId="77777777" w:rsidR="001C75E8" w:rsidRPr="00CA26D1" w:rsidRDefault="001C75E8" w:rsidP="410345F3">
      <w:pPr>
        <w:pStyle w:val="ListParagraph"/>
        <w:widowControl w:val="0"/>
        <w:numPr>
          <w:ilvl w:val="0"/>
          <w:numId w:val="29"/>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Academic Advice </w:t>
      </w:r>
    </w:p>
    <w:p w14:paraId="655EF426" w14:textId="77777777" w:rsidR="001C75E8" w:rsidRPr="00CA26D1" w:rsidRDefault="001C75E8" w:rsidP="410345F3">
      <w:pPr>
        <w:pStyle w:val="ListParagraph"/>
        <w:widowControl w:val="0"/>
        <w:numPr>
          <w:ilvl w:val="0"/>
          <w:numId w:val="29"/>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Academic Skills </w:t>
      </w:r>
    </w:p>
    <w:p w14:paraId="06C9405B" w14:textId="77777777" w:rsidR="001C75E8" w:rsidRPr="00CA26D1" w:rsidRDefault="001C75E8" w:rsidP="410345F3">
      <w:pPr>
        <w:pStyle w:val="ListParagraph"/>
        <w:widowControl w:val="0"/>
        <w:numPr>
          <w:ilvl w:val="0"/>
          <w:numId w:val="29"/>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Accommodation </w:t>
      </w:r>
    </w:p>
    <w:p w14:paraId="71B6A1C5" w14:textId="77777777" w:rsidR="001C75E8" w:rsidRPr="00CA26D1" w:rsidRDefault="001C75E8" w:rsidP="410345F3">
      <w:pPr>
        <w:pStyle w:val="ListParagraph"/>
        <w:widowControl w:val="0"/>
        <w:numPr>
          <w:ilvl w:val="0"/>
          <w:numId w:val="29"/>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Disability and Inclusion Advice Service </w:t>
      </w:r>
    </w:p>
    <w:p w14:paraId="0669040C" w14:textId="77777777" w:rsidR="001C75E8" w:rsidRPr="00CA26D1" w:rsidRDefault="001C75E8" w:rsidP="410345F3">
      <w:pPr>
        <w:pStyle w:val="ListParagraph"/>
        <w:widowControl w:val="0"/>
        <w:numPr>
          <w:ilvl w:val="0"/>
          <w:numId w:val="29"/>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Employability and Careers Development </w:t>
      </w:r>
    </w:p>
    <w:p w14:paraId="05CCEF0B" w14:textId="77777777" w:rsidR="001C75E8" w:rsidRPr="00CA26D1" w:rsidRDefault="001C75E8" w:rsidP="410345F3">
      <w:pPr>
        <w:pStyle w:val="ListParagraph"/>
        <w:widowControl w:val="0"/>
        <w:numPr>
          <w:ilvl w:val="0"/>
          <w:numId w:val="29"/>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Finance and Welfare </w:t>
      </w:r>
    </w:p>
    <w:p w14:paraId="21FB32B1" w14:textId="77777777" w:rsidR="001C75E8" w:rsidRPr="00CA26D1" w:rsidRDefault="001C75E8" w:rsidP="410345F3">
      <w:pPr>
        <w:pStyle w:val="ListParagraph"/>
        <w:widowControl w:val="0"/>
        <w:numPr>
          <w:ilvl w:val="0"/>
          <w:numId w:val="29"/>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Health </w:t>
      </w:r>
    </w:p>
    <w:p w14:paraId="3CD484E5" w14:textId="77777777" w:rsidR="001C75E8" w:rsidRPr="00CA26D1" w:rsidRDefault="001C75E8" w:rsidP="410345F3">
      <w:pPr>
        <w:pStyle w:val="ListParagraph"/>
        <w:widowControl w:val="0"/>
        <w:numPr>
          <w:ilvl w:val="0"/>
          <w:numId w:val="29"/>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Student Counselling and Well-being </w:t>
      </w:r>
    </w:p>
    <w:p w14:paraId="3FFB21CE" w14:textId="6209684A" w:rsidR="001C75E8" w:rsidRPr="00CA26D1" w:rsidRDefault="001C75E8" w:rsidP="410345F3">
      <w:pPr>
        <w:pStyle w:val="ListParagraph"/>
        <w:widowControl w:val="0"/>
        <w:numPr>
          <w:ilvl w:val="0"/>
          <w:numId w:val="29"/>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Student Volunteering </w:t>
      </w:r>
    </w:p>
    <w:p w14:paraId="1DF2BC2C" w14:textId="77777777" w:rsidR="0024754F" w:rsidRPr="00CA26D1" w:rsidRDefault="0024754F" w:rsidP="410345F3">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p>
    <w:p w14:paraId="370E201C" w14:textId="77777777" w:rsidR="001C75E8" w:rsidRPr="00CA26D1" w:rsidRDefault="001C75E8" w:rsidP="410345F3">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Student support and guidance is further promoted by the following: </w:t>
      </w:r>
    </w:p>
    <w:p w14:paraId="0013FCE3" w14:textId="77777777" w:rsidR="001C75E8" w:rsidRPr="00CA26D1" w:rsidRDefault="001C75E8" w:rsidP="410345F3">
      <w:pPr>
        <w:pStyle w:val="ListParagraph"/>
        <w:widowControl w:val="0"/>
        <w:numPr>
          <w:ilvl w:val="0"/>
          <w:numId w:val="30"/>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Personal Development Tutor for every student in the University </w:t>
      </w:r>
    </w:p>
    <w:p w14:paraId="19D93AF4" w14:textId="77777777" w:rsidR="001C75E8" w:rsidRPr="00CA26D1" w:rsidRDefault="001C75E8" w:rsidP="410345F3">
      <w:pPr>
        <w:pStyle w:val="ListParagraph"/>
        <w:widowControl w:val="0"/>
        <w:numPr>
          <w:ilvl w:val="0"/>
          <w:numId w:val="30"/>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Academic tutorial staff, including programme leaders, module leaders and tutors </w:t>
      </w:r>
    </w:p>
    <w:p w14:paraId="3DB755BE" w14:textId="77777777" w:rsidR="001C75E8" w:rsidRPr="00CA26D1" w:rsidRDefault="001C75E8" w:rsidP="410345F3">
      <w:pPr>
        <w:pStyle w:val="ListParagraph"/>
        <w:widowControl w:val="0"/>
        <w:numPr>
          <w:ilvl w:val="0"/>
          <w:numId w:val="30"/>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Extensive library, and other learning resources, and facilities </w:t>
      </w:r>
    </w:p>
    <w:p w14:paraId="3D613CE0" w14:textId="77777777" w:rsidR="001C75E8" w:rsidRPr="00CA26D1" w:rsidRDefault="001C75E8" w:rsidP="410345F3">
      <w:pPr>
        <w:pStyle w:val="ListParagraph"/>
        <w:widowControl w:val="0"/>
        <w:numPr>
          <w:ilvl w:val="0"/>
          <w:numId w:val="30"/>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Library and study skills guidance material </w:t>
      </w:r>
    </w:p>
    <w:p w14:paraId="56691F63" w14:textId="77777777" w:rsidR="001C75E8" w:rsidRPr="00CA26D1" w:rsidRDefault="001C75E8" w:rsidP="410345F3">
      <w:pPr>
        <w:pStyle w:val="ListParagraph"/>
        <w:widowControl w:val="0"/>
        <w:numPr>
          <w:ilvl w:val="0"/>
          <w:numId w:val="30"/>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Programme handbooks, and module guides </w:t>
      </w:r>
    </w:p>
    <w:p w14:paraId="19E5F3C8" w14:textId="77777777" w:rsidR="001C75E8" w:rsidRPr="00CA26D1" w:rsidRDefault="001C75E8" w:rsidP="410345F3">
      <w:pPr>
        <w:pStyle w:val="ListParagraph"/>
        <w:widowControl w:val="0"/>
        <w:numPr>
          <w:ilvl w:val="0"/>
          <w:numId w:val="30"/>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The Chaplaincy Centre which is at the heart of the University and is used for social gathering, quiet reflection and prayer </w:t>
      </w:r>
    </w:p>
    <w:p w14:paraId="25C5F8D4" w14:textId="71BFCD5B" w:rsidR="001C75E8" w:rsidRPr="00CA26D1" w:rsidRDefault="001C75E8" w:rsidP="410345F3">
      <w:pPr>
        <w:pStyle w:val="ListParagraph"/>
        <w:widowControl w:val="0"/>
        <w:numPr>
          <w:ilvl w:val="0"/>
          <w:numId w:val="30"/>
        </w:numPr>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r w:rsidRPr="00CA26D1">
        <w:rPr>
          <w:rFonts w:cs="Arial"/>
        </w:rPr>
        <w:t xml:space="preserve">On-campus Nursery provision </w:t>
      </w:r>
    </w:p>
    <w:p w14:paraId="66361B5C" w14:textId="77777777" w:rsidR="005F4F2E" w:rsidRPr="00CA26D1" w:rsidRDefault="005F4F2E" w:rsidP="410345F3">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cs="Arial"/>
        </w:rPr>
      </w:pPr>
    </w:p>
    <w:p w14:paraId="5C7EBDE5" w14:textId="23EAF77B" w:rsidR="006614B0" w:rsidRPr="00CA26D1" w:rsidRDefault="00FF212C" w:rsidP="410345F3">
      <w:pPr>
        <w:pStyle w:val="Heading1"/>
      </w:pPr>
      <w:r w:rsidRPr="00CA26D1">
        <w:t xml:space="preserve">16. </w:t>
      </w:r>
      <w:r w:rsidR="006614B0" w:rsidRPr="00CA26D1">
        <w:t>Student Feedback Mechanisms</w:t>
      </w:r>
    </w:p>
    <w:p w14:paraId="0547EA83" w14:textId="2C7CAC09" w:rsidR="00F61AFA" w:rsidRPr="00CA26D1" w:rsidRDefault="00F61AFA" w:rsidP="410345F3">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jc w:val="both"/>
        <w:rPr>
          <w:rFonts w:cstheme="minorBidi"/>
        </w:rPr>
      </w:pPr>
      <w:r w:rsidRPr="00CA26D1">
        <w:rPr>
          <w:rFonts w:cstheme="minorBidi"/>
        </w:rPr>
        <w:t>The programme team seek to develop positive relationships with students through on</w:t>
      </w:r>
      <w:r w:rsidR="0032408E" w:rsidRPr="00CA26D1">
        <w:rPr>
          <w:rFonts w:cstheme="minorBidi"/>
        </w:rPr>
        <w:t xml:space="preserve"> </w:t>
      </w:r>
      <w:r w:rsidRPr="00CA26D1">
        <w:rPr>
          <w:rFonts w:cstheme="minorBidi"/>
        </w:rPr>
        <w:t>going and continuous dialogue and regular communication.</w:t>
      </w:r>
    </w:p>
    <w:p w14:paraId="45E097E1" w14:textId="77777777" w:rsidR="0024754F" w:rsidRPr="00CA26D1" w:rsidRDefault="0024754F" w:rsidP="410345F3">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jc w:val="both"/>
        <w:rPr>
          <w:rFonts w:cstheme="minorBidi"/>
        </w:rPr>
      </w:pPr>
    </w:p>
    <w:p w14:paraId="3D257BC1" w14:textId="1D735300" w:rsidR="0024754F" w:rsidRPr="00CA26D1" w:rsidRDefault="005F4F2E" w:rsidP="410345F3">
      <w:pPr>
        <w:widowControl w:val="0"/>
        <w:tabs>
          <w:tab w:val="left" w:pos="1418"/>
          <w:tab w:val="left" w:pos="2552"/>
          <w:tab w:val="left" w:pos="2835"/>
          <w:tab w:val="left" w:pos="3366"/>
          <w:tab w:val="left" w:pos="4233"/>
          <w:tab w:val="left" w:pos="5100"/>
          <w:tab w:val="left" w:pos="5967"/>
          <w:tab w:val="left" w:pos="6834"/>
          <w:tab w:val="left" w:pos="7701"/>
          <w:tab w:val="left" w:pos="8568"/>
        </w:tabs>
        <w:jc w:val="both"/>
        <w:rPr>
          <w:rFonts w:cstheme="minorBidi"/>
        </w:rPr>
      </w:pPr>
      <w:r w:rsidRPr="00CA26D1">
        <w:rPr>
          <w:rFonts w:ascii="Calibri" w:hAnsi="Calibri" w:cs="Calibri"/>
          <w:color w:val="000000"/>
          <w:shd w:val="clear" w:color="auto" w:fill="FFFFFF"/>
        </w:rPr>
        <w:t>Feedback at programme level will be achieved through programme and module evaluations, mid module evaluations, end of semester evaluations and the staff student liaison committee. In addition, final year students will be invited to participate in the National Student Survey (NSS). </w:t>
      </w:r>
    </w:p>
    <w:p w14:paraId="620274D9" w14:textId="77777777" w:rsidR="005F4F2E" w:rsidRPr="00CA26D1" w:rsidRDefault="005F4F2E" w:rsidP="410345F3">
      <w:pPr>
        <w:pStyle w:val="Heading1"/>
      </w:pPr>
    </w:p>
    <w:p w14:paraId="7392E52C" w14:textId="656EACC9" w:rsidR="00E84868" w:rsidRPr="00CA26D1" w:rsidRDefault="00FF212C" w:rsidP="410345F3">
      <w:pPr>
        <w:pStyle w:val="Heading1"/>
      </w:pPr>
      <w:r w:rsidRPr="00CA26D1">
        <w:t xml:space="preserve">17. </w:t>
      </w:r>
      <w:r w:rsidR="006614B0" w:rsidRPr="00CA26D1">
        <w:t xml:space="preserve">Other Stakeholder Feedback </w:t>
      </w:r>
    </w:p>
    <w:p w14:paraId="38298F9C" w14:textId="06F49E0C" w:rsidR="3028119D" w:rsidRPr="00CA26D1" w:rsidRDefault="3028119D" w:rsidP="410345F3">
      <w:pPr>
        <w:jc w:val="both"/>
        <w:rPr>
          <w:rFonts w:ascii="Calibri" w:hAnsi="Calibri"/>
        </w:rPr>
      </w:pPr>
    </w:p>
    <w:p w14:paraId="64A7C1AF" w14:textId="07B6DC48" w:rsidR="5C06D4E3" w:rsidRPr="00CA26D1" w:rsidRDefault="5C06D4E3" w:rsidP="410345F3">
      <w:pPr>
        <w:spacing w:line="257" w:lineRule="auto"/>
        <w:jc w:val="both"/>
      </w:pPr>
      <w:r w:rsidRPr="00CA26D1">
        <w:rPr>
          <w:rFonts w:ascii="Calibri" w:eastAsia="Calibri" w:hAnsi="Calibri" w:cs="Calibri"/>
        </w:rPr>
        <w:t xml:space="preserve">Current sport and exercise psychology students have been involved in the design of this programme. From the identification of strengths and issues in the previous  programme structure and content, through to the assessment, content of modules and structure of this current design. Students not involved in the design then provided feedback on the overall structure and inclusion of the threads. The students </w:t>
      </w:r>
      <w:r w:rsidR="7DA75D16" w:rsidRPr="00CA26D1">
        <w:rPr>
          <w:rFonts w:ascii="Calibri" w:eastAsia="Calibri" w:hAnsi="Calibri" w:cs="Calibri"/>
        </w:rPr>
        <w:t>were proactive in increasing the number of ‘sport associated’ modules and streamlining the BPS core content. Additionally</w:t>
      </w:r>
      <w:r w:rsidR="0A737A72" w:rsidRPr="00CA26D1">
        <w:rPr>
          <w:rFonts w:ascii="Calibri" w:eastAsia="Calibri" w:hAnsi="Calibri" w:cs="Calibri"/>
        </w:rPr>
        <w:t xml:space="preserve">, </w:t>
      </w:r>
      <w:r w:rsidR="7DA75D16" w:rsidRPr="00CA26D1">
        <w:rPr>
          <w:rFonts w:ascii="Calibri" w:eastAsia="Calibri" w:hAnsi="Calibri" w:cs="Calibri"/>
        </w:rPr>
        <w:t xml:space="preserve">they recommended programme specific seminars for the core content modules and more </w:t>
      </w:r>
      <w:r w:rsidR="1055DEB4" w:rsidRPr="00CA26D1">
        <w:rPr>
          <w:rFonts w:ascii="Calibri" w:eastAsia="Calibri" w:hAnsi="Calibri" w:cs="Calibri"/>
        </w:rPr>
        <w:t>opportunities, such as those proffered in research methods modules, to study topics within the field of sport, exercise and health psychology.</w:t>
      </w:r>
    </w:p>
    <w:p w14:paraId="6A8A436E" w14:textId="1179BFDE" w:rsidR="3028119D" w:rsidRPr="00CA26D1" w:rsidRDefault="3028119D" w:rsidP="410345F3">
      <w:pPr>
        <w:jc w:val="both"/>
        <w:rPr>
          <w:rFonts w:ascii="Calibri" w:hAnsi="Calibri"/>
        </w:rPr>
      </w:pPr>
    </w:p>
    <w:p w14:paraId="6F4629D5" w14:textId="77777777" w:rsidR="005F4F2E" w:rsidRPr="00CA26D1" w:rsidRDefault="005F4F2E" w:rsidP="410345F3">
      <w:pPr>
        <w:jc w:val="both"/>
        <w:rPr>
          <w:lang w:val="en-US" w:eastAsia="ar-SA"/>
        </w:rPr>
      </w:pPr>
    </w:p>
    <w:p w14:paraId="16C608AD" w14:textId="05C2E948" w:rsidR="006614B0" w:rsidRPr="00CA26D1" w:rsidRDefault="00FF212C" w:rsidP="410345F3">
      <w:pPr>
        <w:pStyle w:val="Heading1"/>
      </w:pPr>
      <w:r w:rsidRPr="00CA26D1">
        <w:t xml:space="preserve">18. </w:t>
      </w:r>
      <w:r w:rsidR="00B367A3" w:rsidRPr="00CA26D1">
        <w:t>Quality and Enhancement Mechanisms</w:t>
      </w:r>
    </w:p>
    <w:p w14:paraId="4AF50B15" w14:textId="5D10FB9C" w:rsidR="006614B0" w:rsidRPr="00CA26D1" w:rsidRDefault="001D6054" w:rsidP="410345F3">
      <w:pPr>
        <w:widowControl w:val="0"/>
        <w:tabs>
          <w:tab w:val="left" w:pos="1418"/>
          <w:tab w:val="left" w:pos="2552"/>
          <w:tab w:val="left" w:pos="2835"/>
          <w:tab w:val="left" w:pos="3366"/>
          <w:tab w:val="left" w:pos="4233"/>
          <w:tab w:val="left" w:pos="5100"/>
          <w:tab w:val="left" w:pos="5967"/>
          <w:tab w:val="left" w:pos="6834"/>
          <w:tab w:val="left" w:pos="7701"/>
          <w:tab w:val="left" w:pos="8568"/>
        </w:tabs>
        <w:spacing w:after="120"/>
        <w:jc w:val="both"/>
        <w:rPr>
          <w:rFonts w:cstheme="minorBidi"/>
          <w:b/>
          <w:bCs/>
        </w:rPr>
      </w:pPr>
      <w:r w:rsidRPr="00CA26D1">
        <w:rPr>
          <w:rFonts w:cstheme="minorBidi"/>
        </w:rPr>
        <w:t>The quality of the student experience and the standards of the awards are managed and quality assured through the University’s regulations policies and procedures.  Student achievement and progression is managed through the Module Assessment Boards (MABs) and the Progression and Award Boards (PABs).  Programmes are reviewed annually through University annual monitoring processes, including external examiner contributions, and incorporate student feedback mechanisms at both modular and the programme level reported formally through the University’s annual monitoring and reporting cycle.</w:t>
      </w:r>
    </w:p>
    <w:p w14:paraId="465DB050" w14:textId="77777777" w:rsidR="005770CA" w:rsidRPr="00CA26D1" w:rsidRDefault="005770CA" w:rsidP="00E62710">
      <w:pPr>
        <w:rPr>
          <w:rFonts w:cstheme="minorHAnsi"/>
          <w:b/>
          <w:i/>
        </w:rPr>
      </w:pPr>
    </w:p>
    <w:p w14:paraId="0538A2A8" w14:textId="77777777" w:rsidR="005770CA" w:rsidRPr="00CA26D1" w:rsidRDefault="005770CA" w:rsidP="00E62710">
      <w:pPr>
        <w:rPr>
          <w:rFonts w:cstheme="minorHAnsi"/>
          <w:b/>
          <w:i/>
        </w:rPr>
        <w:sectPr w:rsidR="005770CA" w:rsidRPr="00CA26D1" w:rsidSect="00DC6548">
          <w:footerReference w:type="default" r:id="rId12"/>
          <w:pgSz w:w="11906" w:h="16838" w:code="9"/>
          <w:pgMar w:top="964" w:right="1134" w:bottom="1134" w:left="1247" w:header="709" w:footer="709" w:gutter="0"/>
          <w:cols w:space="708"/>
          <w:docGrid w:linePitch="360"/>
        </w:sectPr>
      </w:pPr>
    </w:p>
    <w:p w14:paraId="01DD8560" w14:textId="75FD6209" w:rsidR="0053656D" w:rsidRPr="00CA26D1" w:rsidRDefault="0053656D" w:rsidP="00DB7645">
      <w:pPr>
        <w:pStyle w:val="normalnum"/>
      </w:pPr>
      <w:r w:rsidRPr="00CA26D1">
        <w:t>Learning Outcomes Mapping Matrix template</w:t>
      </w:r>
    </w:p>
    <w:p w14:paraId="430B5752" w14:textId="2AFF94A9" w:rsidR="0240CE2D" w:rsidRPr="00CA26D1" w:rsidRDefault="0240CE2D" w:rsidP="0240CE2D">
      <w:pPr>
        <w:rPr>
          <w:rFonts w:ascii="Calibri" w:hAnsi="Calibri"/>
        </w:rPr>
      </w:pPr>
    </w:p>
    <w:tbl>
      <w:tblPr>
        <w:tblW w:w="0" w:type="auto"/>
        <w:tblLayout w:type="fixed"/>
        <w:tblLook w:val="04A0" w:firstRow="1" w:lastRow="0" w:firstColumn="1" w:lastColumn="0" w:noHBand="0" w:noVBand="1"/>
      </w:tblPr>
      <w:tblGrid>
        <w:gridCol w:w="915"/>
        <w:gridCol w:w="915"/>
        <w:gridCol w:w="930"/>
        <w:gridCol w:w="930"/>
        <w:gridCol w:w="930"/>
        <w:gridCol w:w="930"/>
        <w:gridCol w:w="930"/>
        <w:gridCol w:w="930"/>
        <w:gridCol w:w="930"/>
        <w:gridCol w:w="930"/>
        <w:gridCol w:w="930"/>
        <w:gridCol w:w="930"/>
        <w:gridCol w:w="930"/>
        <w:gridCol w:w="930"/>
        <w:gridCol w:w="930"/>
      </w:tblGrid>
      <w:tr w:rsidR="0240CE2D" w:rsidRPr="00CA26D1" w14:paraId="06EEDE83"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AA2645" w14:textId="55E24E33" w:rsidR="0240CE2D" w:rsidRPr="00CA26D1" w:rsidRDefault="0240CE2D" w:rsidP="0240CE2D">
            <w:pPr>
              <w:rPr>
                <w:rFonts w:ascii="Calibri" w:eastAsia="Calibri" w:hAnsi="Calibri" w:cs="Calibri"/>
                <w:sz w:val="20"/>
                <w:szCs w:val="20"/>
              </w:rPr>
            </w:pPr>
          </w:p>
        </w:tc>
        <w:tc>
          <w:tcPr>
            <w:tcW w:w="277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C36A22" w14:textId="24B4CCC6" w:rsidR="0240CE2D" w:rsidRPr="00CA26D1" w:rsidRDefault="0240CE2D">
            <w:r w:rsidRPr="00CA26D1">
              <w:rPr>
                <w:rFonts w:ascii="Calibri" w:eastAsia="Calibri" w:hAnsi="Calibri" w:cs="Calibri"/>
                <w:sz w:val="22"/>
                <w:szCs w:val="22"/>
              </w:rPr>
              <w:t xml:space="preserve">Knowledge &amp; understanding </w:t>
            </w:r>
          </w:p>
        </w:tc>
        <w:tc>
          <w:tcPr>
            <w:tcW w:w="3720" w:type="dxa"/>
            <w:gridSpan w:val="4"/>
            <w:tcBorders>
              <w:top w:val="single" w:sz="8" w:space="0" w:color="000000" w:themeColor="text1"/>
              <w:left w:val="nil"/>
              <w:bottom w:val="single" w:sz="8" w:space="0" w:color="000000" w:themeColor="text1"/>
              <w:right w:val="single" w:sz="8" w:space="0" w:color="000000" w:themeColor="text1"/>
            </w:tcBorders>
          </w:tcPr>
          <w:p w14:paraId="6266DB85" w14:textId="205B7E4F" w:rsidR="0240CE2D" w:rsidRPr="00CA26D1" w:rsidRDefault="0240CE2D">
            <w:r w:rsidRPr="00CA26D1">
              <w:rPr>
                <w:rFonts w:ascii="Calibri" w:eastAsia="Calibri" w:hAnsi="Calibri" w:cs="Calibri"/>
                <w:sz w:val="22"/>
                <w:szCs w:val="22"/>
              </w:rPr>
              <w:t xml:space="preserve">Intellectual skills </w:t>
            </w:r>
          </w:p>
        </w:tc>
        <w:tc>
          <w:tcPr>
            <w:tcW w:w="3720" w:type="dxa"/>
            <w:gridSpan w:val="4"/>
            <w:tcBorders>
              <w:top w:val="single" w:sz="8" w:space="0" w:color="000000" w:themeColor="text1"/>
              <w:left w:val="nil"/>
              <w:bottom w:val="single" w:sz="8" w:space="0" w:color="000000" w:themeColor="text1"/>
              <w:right w:val="single" w:sz="8" w:space="0" w:color="000000" w:themeColor="text1"/>
            </w:tcBorders>
          </w:tcPr>
          <w:p w14:paraId="16518358" w14:textId="03C6C298" w:rsidR="0240CE2D" w:rsidRPr="00CA26D1" w:rsidRDefault="5348D671" w:rsidP="3028119D">
            <w:pPr>
              <w:rPr>
                <w:rFonts w:ascii="Calibri" w:eastAsia="Calibri" w:hAnsi="Calibri" w:cs="Calibri"/>
                <w:sz w:val="22"/>
                <w:szCs w:val="22"/>
              </w:rPr>
            </w:pPr>
            <w:r w:rsidRPr="00CA26D1">
              <w:rPr>
                <w:rFonts w:ascii="Calibri" w:eastAsia="Calibri" w:hAnsi="Calibri" w:cs="Calibri"/>
                <w:sz w:val="22"/>
                <w:szCs w:val="22"/>
              </w:rPr>
              <w:t xml:space="preserve">Practical Skills </w:t>
            </w:r>
          </w:p>
        </w:tc>
        <w:tc>
          <w:tcPr>
            <w:tcW w:w="2790" w:type="dxa"/>
            <w:gridSpan w:val="3"/>
            <w:tcBorders>
              <w:top w:val="single" w:sz="8" w:space="0" w:color="000000" w:themeColor="text1"/>
              <w:left w:val="nil"/>
              <w:bottom w:val="single" w:sz="8" w:space="0" w:color="000000" w:themeColor="text1"/>
              <w:right w:val="single" w:sz="8" w:space="0" w:color="000000" w:themeColor="text1"/>
            </w:tcBorders>
          </w:tcPr>
          <w:p w14:paraId="45293069" w14:textId="21F29752" w:rsidR="0240CE2D" w:rsidRPr="00CA26D1" w:rsidRDefault="0240CE2D">
            <w:r w:rsidRPr="00CA26D1">
              <w:rPr>
                <w:rFonts w:ascii="Calibri" w:eastAsia="Calibri" w:hAnsi="Calibri" w:cs="Calibri"/>
                <w:sz w:val="22"/>
                <w:szCs w:val="22"/>
              </w:rPr>
              <w:t xml:space="preserve">Transferrable skills </w:t>
            </w:r>
          </w:p>
        </w:tc>
      </w:tr>
      <w:tr w:rsidR="0240CE2D" w:rsidRPr="00CA26D1" w14:paraId="5A549862"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7221E0" w14:textId="59A0F981" w:rsidR="0240CE2D" w:rsidRPr="00CA26D1" w:rsidRDefault="0240CE2D">
            <w:r w:rsidRPr="00CA26D1">
              <w:rPr>
                <w:rFonts w:ascii="Calibri" w:eastAsia="Calibri" w:hAnsi="Calibri" w:cs="Calibri"/>
                <w:sz w:val="20"/>
                <w:szCs w:val="20"/>
              </w:rPr>
              <w:t xml:space="preserve">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21CE5B" w14:textId="25180979" w:rsidR="0240CE2D" w:rsidRPr="00CA26D1" w:rsidRDefault="0240CE2D">
            <w:r w:rsidRPr="00CA26D1">
              <w:rPr>
                <w:rFonts w:ascii="Calibri" w:eastAsia="Calibri" w:hAnsi="Calibri" w:cs="Calibri"/>
                <w:sz w:val="22"/>
                <w:szCs w:val="22"/>
              </w:rPr>
              <w:t xml:space="preserve">1 </w:t>
            </w:r>
          </w:p>
        </w:tc>
        <w:tc>
          <w:tcPr>
            <w:tcW w:w="930" w:type="dxa"/>
            <w:tcBorders>
              <w:top w:val="nil"/>
              <w:left w:val="single" w:sz="8" w:space="0" w:color="000000" w:themeColor="text1"/>
              <w:bottom w:val="single" w:sz="8" w:space="0" w:color="000000" w:themeColor="text1"/>
              <w:right w:val="single" w:sz="8" w:space="0" w:color="000000" w:themeColor="text1"/>
            </w:tcBorders>
          </w:tcPr>
          <w:p w14:paraId="30F6D5DF" w14:textId="1BC46864" w:rsidR="0240CE2D" w:rsidRPr="00CA26D1" w:rsidRDefault="0240CE2D">
            <w:r w:rsidRPr="00CA26D1">
              <w:rPr>
                <w:rFonts w:ascii="Calibri" w:eastAsia="Calibri" w:hAnsi="Calibri" w:cs="Calibri"/>
                <w:sz w:val="22"/>
                <w:szCs w:val="22"/>
              </w:rPr>
              <w:t xml:space="preserve">2 </w:t>
            </w:r>
          </w:p>
        </w:tc>
        <w:tc>
          <w:tcPr>
            <w:tcW w:w="930" w:type="dxa"/>
            <w:tcBorders>
              <w:top w:val="nil"/>
              <w:left w:val="single" w:sz="8" w:space="0" w:color="000000" w:themeColor="text1"/>
              <w:bottom w:val="single" w:sz="8" w:space="0" w:color="000000" w:themeColor="text1"/>
              <w:right w:val="single" w:sz="8" w:space="0" w:color="000000" w:themeColor="text1"/>
            </w:tcBorders>
          </w:tcPr>
          <w:p w14:paraId="0288EFBB" w14:textId="2ABC5B89" w:rsidR="0240CE2D" w:rsidRPr="00CA26D1" w:rsidRDefault="0240CE2D">
            <w:r w:rsidRPr="00CA26D1">
              <w:rPr>
                <w:rFonts w:ascii="Calibri" w:eastAsia="Calibri" w:hAnsi="Calibri" w:cs="Calibri"/>
                <w:sz w:val="22"/>
                <w:szCs w:val="22"/>
              </w:rPr>
              <w:t xml:space="preserve">3 </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44328E" w14:textId="4CB86B47" w:rsidR="0240CE2D" w:rsidRPr="00CA26D1" w:rsidRDefault="0240CE2D">
            <w:r w:rsidRPr="00CA26D1">
              <w:rPr>
                <w:rFonts w:ascii="Calibri" w:eastAsia="Calibri" w:hAnsi="Calibri" w:cs="Calibri"/>
                <w:sz w:val="22"/>
                <w:szCs w:val="22"/>
              </w:rPr>
              <w:t xml:space="preserve">4 </w:t>
            </w:r>
          </w:p>
        </w:tc>
        <w:tc>
          <w:tcPr>
            <w:tcW w:w="930" w:type="dxa"/>
            <w:tcBorders>
              <w:top w:val="nil"/>
              <w:left w:val="single" w:sz="8" w:space="0" w:color="000000" w:themeColor="text1"/>
              <w:bottom w:val="single" w:sz="8" w:space="0" w:color="000000" w:themeColor="text1"/>
              <w:right w:val="single" w:sz="8" w:space="0" w:color="000000" w:themeColor="text1"/>
            </w:tcBorders>
          </w:tcPr>
          <w:p w14:paraId="64ED93EB" w14:textId="539DCD45" w:rsidR="0240CE2D" w:rsidRPr="00CA26D1" w:rsidRDefault="0240CE2D">
            <w:r w:rsidRPr="00CA26D1">
              <w:rPr>
                <w:rFonts w:ascii="Calibri" w:eastAsia="Calibri" w:hAnsi="Calibri" w:cs="Calibri"/>
                <w:sz w:val="22"/>
                <w:szCs w:val="22"/>
              </w:rPr>
              <w:t xml:space="preserve">5 </w:t>
            </w:r>
          </w:p>
        </w:tc>
        <w:tc>
          <w:tcPr>
            <w:tcW w:w="930" w:type="dxa"/>
            <w:tcBorders>
              <w:top w:val="nil"/>
              <w:left w:val="single" w:sz="8" w:space="0" w:color="000000" w:themeColor="text1"/>
              <w:bottom w:val="single" w:sz="8" w:space="0" w:color="000000" w:themeColor="text1"/>
              <w:right w:val="single" w:sz="8" w:space="0" w:color="000000" w:themeColor="text1"/>
            </w:tcBorders>
          </w:tcPr>
          <w:p w14:paraId="6F883AD7" w14:textId="0D6354F8" w:rsidR="0240CE2D" w:rsidRPr="00CA26D1" w:rsidRDefault="0240CE2D">
            <w:r w:rsidRPr="00CA26D1">
              <w:rPr>
                <w:rFonts w:ascii="Calibri" w:eastAsia="Calibri" w:hAnsi="Calibri" w:cs="Calibri"/>
                <w:sz w:val="22"/>
                <w:szCs w:val="22"/>
              </w:rPr>
              <w:t xml:space="preserve">6 </w:t>
            </w:r>
          </w:p>
        </w:tc>
        <w:tc>
          <w:tcPr>
            <w:tcW w:w="930" w:type="dxa"/>
            <w:tcBorders>
              <w:top w:val="nil"/>
              <w:left w:val="single" w:sz="8" w:space="0" w:color="000000" w:themeColor="text1"/>
              <w:bottom w:val="single" w:sz="8" w:space="0" w:color="000000" w:themeColor="text1"/>
              <w:right w:val="single" w:sz="8" w:space="0" w:color="000000" w:themeColor="text1"/>
            </w:tcBorders>
          </w:tcPr>
          <w:p w14:paraId="706D9532" w14:textId="70909867" w:rsidR="0240CE2D" w:rsidRPr="00CA26D1" w:rsidRDefault="0240CE2D">
            <w:r w:rsidRPr="00CA26D1">
              <w:rPr>
                <w:rFonts w:ascii="Calibri" w:eastAsia="Calibri" w:hAnsi="Calibri" w:cs="Calibri"/>
                <w:sz w:val="22"/>
                <w:szCs w:val="22"/>
              </w:rPr>
              <w:t xml:space="preserve">7 </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4B06F" w14:textId="31956A61" w:rsidR="0240CE2D" w:rsidRPr="00CA26D1" w:rsidRDefault="0240CE2D">
            <w:r w:rsidRPr="00CA26D1">
              <w:rPr>
                <w:rFonts w:ascii="Calibri" w:eastAsia="Calibri" w:hAnsi="Calibri" w:cs="Calibri"/>
                <w:sz w:val="22"/>
                <w:szCs w:val="22"/>
              </w:rPr>
              <w:t xml:space="preserve">8 </w:t>
            </w:r>
          </w:p>
        </w:tc>
        <w:tc>
          <w:tcPr>
            <w:tcW w:w="930" w:type="dxa"/>
            <w:tcBorders>
              <w:top w:val="nil"/>
              <w:left w:val="single" w:sz="8" w:space="0" w:color="000000" w:themeColor="text1"/>
              <w:bottom w:val="single" w:sz="8" w:space="0" w:color="000000" w:themeColor="text1"/>
              <w:right w:val="single" w:sz="8" w:space="0" w:color="000000" w:themeColor="text1"/>
            </w:tcBorders>
          </w:tcPr>
          <w:p w14:paraId="34F7F057" w14:textId="643BC5E4" w:rsidR="0240CE2D" w:rsidRPr="00CA26D1" w:rsidRDefault="0240CE2D">
            <w:r w:rsidRPr="00CA26D1">
              <w:rPr>
                <w:rFonts w:ascii="Calibri" w:eastAsia="Calibri" w:hAnsi="Calibri" w:cs="Calibri"/>
                <w:sz w:val="22"/>
                <w:szCs w:val="22"/>
              </w:rPr>
              <w:t xml:space="preserve">9 </w:t>
            </w:r>
          </w:p>
        </w:tc>
        <w:tc>
          <w:tcPr>
            <w:tcW w:w="930" w:type="dxa"/>
            <w:tcBorders>
              <w:top w:val="nil"/>
              <w:left w:val="single" w:sz="8" w:space="0" w:color="000000" w:themeColor="text1"/>
              <w:bottom w:val="single" w:sz="8" w:space="0" w:color="000000" w:themeColor="text1"/>
              <w:right w:val="single" w:sz="8" w:space="0" w:color="000000" w:themeColor="text1"/>
            </w:tcBorders>
          </w:tcPr>
          <w:p w14:paraId="7CCCC49D" w14:textId="294243F3" w:rsidR="0240CE2D" w:rsidRPr="00CA26D1" w:rsidRDefault="0240CE2D">
            <w:r w:rsidRPr="00CA26D1">
              <w:rPr>
                <w:rFonts w:ascii="Calibri" w:eastAsia="Calibri" w:hAnsi="Calibri" w:cs="Calibri"/>
                <w:sz w:val="22"/>
                <w:szCs w:val="22"/>
              </w:rPr>
              <w:t xml:space="preserve">10 </w:t>
            </w:r>
          </w:p>
        </w:tc>
        <w:tc>
          <w:tcPr>
            <w:tcW w:w="930" w:type="dxa"/>
            <w:tcBorders>
              <w:top w:val="nil"/>
              <w:left w:val="single" w:sz="8" w:space="0" w:color="000000" w:themeColor="text1"/>
              <w:bottom w:val="single" w:sz="8" w:space="0" w:color="000000" w:themeColor="text1"/>
              <w:right w:val="single" w:sz="8" w:space="0" w:color="000000" w:themeColor="text1"/>
            </w:tcBorders>
          </w:tcPr>
          <w:p w14:paraId="7B893BF7" w14:textId="76B1E8E0" w:rsidR="0240CE2D" w:rsidRPr="00CA26D1" w:rsidRDefault="0240CE2D">
            <w:r w:rsidRPr="00CA26D1">
              <w:rPr>
                <w:rFonts w:ascii="Calibri" w:eastAsia="Calibri" w:hAnsi="Calibri" w:cs="Calibri"/>
                <w:sz w:val="22"/>
                <w:szCs w:val="22"/>
              </w:rPr>
              <w:t xml:space="preserve">11 </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811BD8" w14:textId="35F9CD5E" w:rsidR="0240CE2D" w:rsidRPr="00CA26D1" w:rsidRDefault="0240CE2D">
            <w:r w:rsidRPr="00CA26D1">
              <w:rPr>
                <w:rFonts w:ascii="Calibri" w:eastAsia="Calibri" w:hAnsi="Calibri" w:cs="Calibri"/>
                <w:sz w:val="22"/>
                <w:szCs w:val="22"/>
              </w:rPr>
              <w:t xml:space="preserve">12 </w:t>
            </w:r>
          </w:p>
        </w:tc>
        <w:tc>
          <w:tcPr>
            <w:tcW w:w="930" w:type="dxa"/>
            <w:tcBorders>
              <w:top w:val="nil"/>
              <w:left w:val="single" w:sz="8" w:space="0" w:color="000000" w:themeColor="text1"/>
              <w:bottom w:val="single" w:sz="8" w:space="0" w:color="000000" w:themeColor="text1"/>
              <w:right w:val="single" w:sz="8" w:space="0" w:color="000000" w:themeColor="text1"/>
            </w:tcBorders>
          </w:tcPr>
          <w:p w14:paraId="78A0FFC2" w14:textId="77028D8F" w:rsidR="0240CE2D" w:rsidRPr="00CA26D1" w:rsidRDefault="0240CE2D">
            <w:r w:rsidRPr="00CA26D1">
              <w:rPr>
                <w:rFonts w:ascii="Calibri" w:eastAsia="Calibri" w:hAnsi="Calibri" w:cs="Calibri"/>
                <w:sz w:val="22"/>
                <w:szCs w:val="22"/>
              </w:rPr>
              <w:t xml:space="preserve">13 </w:t>
            </w:r>
          </w:p>
        </w:tc>
        <w:tc>
          <w:tcPr>
            <w:tcW w:w="930" w:type="dxa"/>
            <w:tcBorders>
              <w:top w:val="nil"/>
              <w:left w:val="single" w:sz="8" w:space="0" w:color="000000" w:themeColor="text1"/>
              <w:bottom w:val="single" w:sz="8" w:space="0" w:color="000000" w:themeColor="text1"/>
              <w:right w:val="single" w:sz="8" w:space="0" w:color="000000" w:themeColor="text1"/>
            </w:tcBorders>
          </w:tcPr>
          <w:p w14:paraId="09E07682" w14:textId="252D53D1" w:rsidR="0240CE2D" w:rsidRPr="00CA26D1" w:rsidRDefault="0240CE2D">
            <w:r w:rsidRPr="00CA26D1">
              <w:rPr>
                <w:rFonts w:ascii="Calibri" w:eastAsia="Calibri" w:hAnsi="Calibri" w:cs="Calibri"/>
                <w:sz w:val="22"/>
                <w:szCs w:val="22"/>
              </w:rPr>
              <w:t xml:space="preserve">14 </w:t>
            </w:r>
          </w:p>
        </w:tc>
      </w:tr>
      <w:tr w:rsidR="0240CE2D" w:rsidRPr="00CA26D1" w14:paraId="65E8E972"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68D94D" w14:textId="3AB63424" w:rsidR="0240CE2D" w:rsidRPr="00CA26D1" w:rsidRDefault="0240CE2D">
            <w:r w:rsidRPr="00CA26D1">
              <w:rPr>
                <w:rFonts w:ascii="Calibri" w:eastAsia="Calibri" w:hAnsi="Calibri" w:cs="Calibri"/>
                <w:sz w:val="20"/>
                <w:szCs w:val="20"/>
              </w:rPr>
              <w:t xml:space="preserve">SEPC51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1A249C" w14:textId="0A83BDC6"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A89454" w14:textId="551F67B5" w:rsidR="0240CE2D" w:rsidRPr="00CA26D1" w:rsidRDefault="5D42665C"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F7C668" w14:textId="3E20D436" w:rsidR="0240CE2D" w:rsidRPr="00CA26D1" w:rsidRDefault="5D42665C"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527A2B" w14:textId="3DF18E54"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CB444E" w14:textId="02C17C48" w:rsidR="0240CE2D" w:rsidRPr="00CA26D1" w:rsidRDefault="5A8C30B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C41C84" w14:textId="693D3D56" w:rsidR="0240CE2D" w:rsidRPr="00CA26D1" w:rsidRDefault="5A8C30B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3DD922" w14:textId="58954C75"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555DB0" w14:textId="20689D39" w:rsidR="0240CE2D" w:rsidRPr="00CA26D1" w:rsidRDefault="55189527"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BA60D0" w14:textId="6C009E02" w:rsidR="0240CE2D" w:rsidRPr="00CA26D1" w:rsidRDefault="6C3A8DE3"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BDC783" w14:textId="1061FFDD" w:rsidR="0240CE2D" w:rsidRPr="00CA26D1" w:rsidRDefault="62C90A8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AADC81" w14:textId="0A9B9C1D"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2F26A3" w14:textId="2BD1BD83" w:rsidR="0240CE2D" w:rsidRPr="00CA26D1" w:rsidRDefault="7D1731F0"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D7B5EE" w14:textId="62315EBE" w:rsidR="0240CE2D" w:rsidRPr="00CA26D1" w:rsidRDefault="18668D38"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516AA" w14:textId="5C3396C2" w:rsidR="0240CE2D" w:rsidRPr="00CA26D1" w:rsidRDefault="0240CE2D" w:rsidP="3028119D">
            <w:pPr>
              <w:rPr>
                <w:rFonts w:ascii="Times New Roman" w:hAnsi="Times New Roman"/>
              </w:rPr>
            </w:pPr>
          </w:p>
        </w:tc>
      </w:tr>
      <w:tr w:rsidR="0240CE2D" w:rsidRPr="00CA26D1" w14:paraId="1A32834B"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2F39E8" w14:textId="5986AFC5" w:rsidR="0240CE2D" w:rsidRPr="00CA26D1" w:rsidRDefault="0240CE2D">
            <w:r w:rsidRPr="00CA26D1">
              <w:rPr>
                <w:rFonts w:ascii="Calibri" w:eastAsia="Calibri" w:hAnsi="Calibri" w:cs="Calibri"/>
                <w:sz w:val="20"/>
                <w:szCs w:val="20"/>
              </w:rPr>
              <w:t xml:space="preserve">PYCC52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DE3BAA" w14:textId="70135690" w:rsidR="0240CE2D" w:rsidRPr="00CA26D1" w:rsidRDefault="7A2C744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A38233" w14:textId="65653404" w:rsidR="0240CE2D" w:rsidRPr="00CA26D1" w:rsidRDefault="7A2C744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EC618F" w14:textId="3F42F41A"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D38BA7" w14:textId="0FFC77E5" w:rsidR="0240CE2D" w:rsidRPr="00CA26D1" w:rsidRDefault="3B93A50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A699C7D" w14:textId="6521F2D7"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68E19B" w14:textId="76F9F244"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B605D2" w14:textId="6270A4E3"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B8A2B9" w14:textId="04EA3608" w:rsidR="0240CE2D" w:rsidRPr="00CA26D1" w:rsidRDefault="55189527"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1BE002" w14:textId="07408584"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39D642" w14:textId="6A47DFAC" w:rsidR="0240CE2D" w:rsidRPr="00CA26D1" w:rsidRDefault="7BC98A2A"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C2548" w14:textId="5296979B" w:rsidR="0240CE2D" w:rsidRPr="00CA26D1" w:rsidRDefault="00981474"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C42855" w14:textId="29403666" w:rsidR="0240CE2D" w:rsidRPr="00CA26D1" w:rsidRDefault="0070A73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911164" w14:textId="1ADA1ACB" w:rsidR="0240CE2D" w:rsidRPr="00CA26D1" w:rsidRDefault="18668D38"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D1A084" w14:textId="40F856C2" w:rsidR="0240CE2D" w:rsidRPr="00CA26D1" w:rsidRDefault="18668D38" w:rsidP="3028119D">
            <w:pPr>
              <w:rPr>
                <w:rFonts w:ascii="Times New Roman" w:hAnsi="Times New Roman"/>
              </w:rPr>
            </w:pPr>
            <w:r w:rsidRPr="00CA26D1">
              <w:rPr>
                <w:rFonts w:ascii="Times New Roman" w:hAnsi="Times New Roman"/>
              </w:rPr>
              <w:t>x</w:t>
            </w:r>
          </w:p>
        </w:tc>
      </w:tr>
      <w:tr w:rsidR="0240CE2D" w:rsidRPr="00CA26D1" w14:paraId="435F1D79"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33419D" w14:textId="2A122AE5" w:rsidR="0240CE2D" w:rsidRPr="00CA26D1" w:rsidRDefault="0240CE2D">
            <w:r w:rsidRPr="00CA26D1">
              <w:rPr>
                <w:rFonts w:ascii="Calibri" w:eastAsia="Calibri" w:hAnsi="Calibri" w:cs="Calibri"/>
                <w:sz w:val="20"/>
                <w:szCs w:val="20"/>
              </w:rPr>
              <w:t xml:space="preserve">SEPC53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DE6396" w14:textId="3DD9E618"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BB5FA3" w14:textId="1D95F51F" w:rsidR="0240CE2D" w:rsidRPr="00CA26D1" w:rsidRDefault="46812603"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CE75EA" w14:textId="0178C63D" w:rsidR="0240CE2D" w:rsidRPr="00CA26D1" w:rsidRDefault="46812603"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30CC96" w14:textId="147A55B0" w:rsidR="0240CE2D" w:rsidRPr="00CA26D1" w:rsidRDefault="2E10EBC4"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67571A" w14:textId="12ECC5A2" w:rsidR="0240CE2D" w:rsidRPr="00CA26D1" w:rsidRDefault="0437F82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27C56D" w14:textId="20BA5DFD"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C3C508" w14:textId="19C2F7DE" w:rsidR="0240CE2D" w:rsidRPr="00CA26D1" w:rsidRDefault="00CF1E3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388791" w14:textId="5FBA5B45" w:rsidR="0240CE2D" w:rsidRPr="00CA26D1" w:rsidRDefault="55189527"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D05426" w14:textId="40EE4FE2"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D3806" w14:textId="73F99FB4" w:rsidR="0240CE2D" w:rsidRPr="00CA26D1" w:rsidRDefault="014BC4DA"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7B0C6D" w14:textId="6B271790"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072A4B" w14:textId="02F1D3CE" w:rsidR="0240CE2D" w:rsidRPr="00CA26D1" w:rsidRDefault="014BC4DA"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4F80E8" w14:textId="4C6A730A" w:rsidR="0240CE2D" w:rsidRPr="00CA26D1" w:rsidRDefault="014BC4DA"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216A45" w14:textId="63BDE67D" w:rsidR="0240CE2D" w:rsidRPr="00CA26D1" w:rsidRDefault="0240CE2D" w:rsidP="3028119D">
            <w:pPr>
              <w:rPr>
                <w:rFonts w:ascii="Times New Roman" w:hAnsi="Times New Roman"/>
              </w:rPr>
            </w:pPr>
          </w:p>
        </w:tc>
      </w:tr>
      <w:tr w:rsidR="0240CE2D" w:rsidRPr="00CA26D1" w14:paraId="5C14D10B"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8EAA46" w14:textId="495CF594" w:rsidR="0240CE2D" w:rsidRPr="00CA26D1" w:rsidRDefault="0240CE2D">
            <w:r w:rsidRPr="00CA26D1">
              <w:rPr>
                <w:rFonts w:ascii="Calibri" w:eastAsia="Calibri" w:hAnsi="Calibri" w:cs="Calibri"/>
                <w:sz w:val="20"/>
                <w:szCs w:val="20"/>
              </w:rPr>
              <w:t xml:space="preserve">PYCC54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4BDC3F" w14:textId="2C522053" w:rsidR="0240CE2D" w:rsidRPr="00CA26D1" w:rsidRDefault="0C0178D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9D9D27" w14:textId="7C3319EB"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E99799" w14:textId="2862445B"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A7752D" w14:textId="2A25AA0E" w:rsidR="0240CE2D" w:rsidRPr="00CA26D1" w:rsidRDefault="712A92DC"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6DF077" w14:textId="3A2300C2" w:rsidR="0240CE2D" w:rsidRPr="00CA26D1" w:rsidRDefault="3905E185"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CC1CAC" w14:textId="7B232B58" w:rsidR="0240CE2D" w:rsidRPr="00CA26D1" w:rsidRDefault="3905E185"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5BF21F" w14:textId="56E7E82D"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E8598" w14:textId="64440552" w:rsidR="0240CE2D" w:rsidRPr="00CA26D1" w:rsidRDefault="55189527"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12A048" w14:textId="0737F1C3"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27C967" w14:textId="1EA72FA3"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5B856" w14:textId="5B410F85"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D21442" w14:textId="241BB7C4"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6391C" w14:textId="38BE692A" w:rsidR="0240CE2D" w:rsidRPr="00CA26D1" w:rsidRDefault="35DA2A54"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16C982" w14:textId="733AE7E7" w:rsidR="0240CE2D" w:rsidRPr="00CA26D1" w:rsidRDefault="0240CE2D" w:rsidP="3028119D">
            <w:pPr>
              <w:rPr>
                <w:rFonts w:ascii="Times New Roman" w:hAnsi="Times New Roman"/>
              </w:rPr>
            </w:pPr>
          </w:p>
        </w:tc>
      </w:tr>
      <w:tr w:rsidR="0240CE2D" w:rsidRPr="00CA26D1" w14:paraId="56056292"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7893C6" w14:textId="208CDDD1" w:rsidR="0240CE2D" w:rsidRPr="00CA26D1" w:rsidRDefault="0240CE2D">
            <w:r w:rsidRPr="00CA26D1">
              <w:rPr>
                <w:rFonts w:ascii="Calibri" w:eastAsia="Calibri" w:hAnsi="Calibri" w:cs="Calibri"/>
                <w:sz w:val="20"/>
                <w:szCs w:val="20"/>
              </w:rPr>
              <w:t xml:space="preserve">PYCC55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B75F8D" w14:textId="41B3F82E"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DFD049" w14:textId="54E3E5B2" w:rsidR="0240CE2D" w:rsidRPr="00CA26D1" w:rsidRDefault="7AB58C04"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04556A" w14:textId="072AAC9D" w:rsidR="0240CE2D" w:rsidRPr="00CA26D1" w:rsidRDefault="7AB58C04"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1E854D" w14:textId="4AE93C62" w:rsidR="0240CE2D" w:rsidRPr="00CA26D1" w:rsidRDefault="4E9ED9D9"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3285D0" w14:textId="1F9634FB"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9CC7BE" w14:textId="723D49BD"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DE9C3C" w14:textId="4214B803" w:rsidR="0240CE2D" w:rsidRPr="00CA26D1" w:rsidRDefault="00CF1E3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4DC40A" w14:textId="126A7100" w:rsidR="0240CE2D" w:rsidRPr="00CA26D1" w:rsidRDefault="487DDB8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D0F18E" w14:textId="3A6817FA" w:rsidR="0240CE2D" w:rsidRPr="00CA26D1" w:rsidRDefault="762B035D"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EA7952" w14:textId="0D6343A8"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6CD44B" w14:textId="0964C245" w:rsidR="0240CE2D" w:rsidRPr="00CA26D1" w:rsidRDefault="25CE4372"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C1931" w14:textId="2B19CD0F"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2D9A55" w14:textId="1C5C211C" w:rsidR="0240CE2D" w:rsidRPr="00CA26D1" w:rsidRDefault="13B62DC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FEC33C" w14:textId="0C8476FC" w:rsidR="0240CE2D" w:rsidRPr="00CA26D1" w:rsidRDefault="75088509" w:rsidP="3028119D">
            <w:pPr>
              <w:rPr>
                <w:rFonts w:ascii="Times New Roman" w:hAnsi="Times New Roman"/>
              </w:rPr>
            </w:pPr>
            <w:r w:rsidRPr="00CA26D1">
              <w:rPr>
                <w:rFonts w:ascii="Times New Roman" w:hAnsi="Times New Roman"/>
              </w:rPr>
              <w:t>x</w:t>
            </w:r>
          </w:p>
        </w:tc>
      </w:tr>
      <w:tr w:rsidR="0240CE2D" w:rsidRPr="00CA26D1" w14:paraId="21A43958"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917C15" w14:textId="3DEC13AB" w:rsidR="0240CE2D" w:rsidRPr="00CA26D1" w:rsidRDefault="0240CE2D">
            <w:r w:rsidRPr="00CA26D1">
              <w:rPr>
                <w:rFonts w:ascii="Calibri" w:eastAsia="Calibri" w:hAnsi="Calibri" w:cs="Calibri"/>
                <w:sz w:val="20"/>
                <w:szCs w:val="20"/>
              </w:rPr>
              <w:t xml:space="preserve">SEPC56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274EA2" w14:textId="210E6260"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7A18CD" w14:textId="6CA56FC3" w:rsidR="0240CE2D" w:rsidRPr="00CA26D1" w:rsidRDefault="4152F4FA"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3DBF49" w14:textId="5E7111C5" w:rsidR="0240CE2D" w:rsidRPr="00CA26D1" w:rsidRDefault="4152F4FA"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061965" w14:textId="17E1AB5B" w:rsidR="0240CE2D" w:rsidRPr="00CA26D1" w:rsidRDefault="09B41D1C"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2E7F53" w14:textId="035B16B1" w:rsidR="0240CE2D" w:rsidRPr="00CA26D1" w:rsidRDefault="1F98E3ED"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F72C63" w14:textId="4BC84459" w:rsidR="0240CE2D" w:rsidRPr="00CA26D1" w:rsidRDefault="1F137A33"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E1B10D" w14:textId="2FE41C9D" w:rsidR="0240CE2D" w:rsidRPr="00CA26D1" w:rsidRDefault="00CF1E3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17D319" w14:textId="67F4F86B" w:rsidR="0240CE2D" w:rsidRPr="00CA26D1" w:rsidRDefault="487DDB8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46BEE3" w14:textId="44BEA238"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CFDC56" w14:textId="0CF4F5C5" w:rsidR="0240CE2D" w:rsidRPr="00CA26D1" w:rsidRDefault="053C8372"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085A6B" w14:textId="08DC9465"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FABC9E" w14:textId="43DDD263" w:rsidR="0240CE2D" w:rsidRPr="00CA26D1" w:rsidRDefault="21E86DD9"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4486B0" w14:textId="5BD055C6" w:rsidR="0240CE2D" w:rsidRPr="00CA26D1" w:rsidRDefault="21E86DD9"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1D4DA6" w14:textId="29A14BD8" w:rsidR="0240CE2D" w:rsidRPr="00CA26D1" w:rsidRDefault="21E86DD9" w:rsidP="3028119D">
            <w:pPr>
              <w:rPr>
                <w:rFonts w:ascii="Times New Roman" w:hAnsi="Times New Roman"/>
              </w:rPr>
            </w:pPr>
            <w:r w:rsidRPr="00CA26D1">
              <w:rPr>
                <w:rFonts w:ascii="Times New Roman" w:hAnsi="Times New Roman"/>
              </w:rPr>
              <w:t>x</w:t>
            </w:r>
          </w:p>
        </w:tc>
      </w:tr>
      <w:tr w:rsidR="0240CE2D" w:rsidRPr="00CA26D1" w14:paraId="09446EFE"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308E24" w14:textId="57CE5EA7" w:rsidR="0240CE2D" w:rsidRPr="00CA26D1" w:rsidRDefault="0240CE2D">
            <w:r w:rsidRPr="00CA26D1">
              <w:rPr>
                <w:rFonts w:ascii="Calibri" w:eastAsia="Calibri" w:hAnsi="Calibri" w:cs="Calibri"/>
                <w:sz w:val="20"/>
                <w:szCs w:val="20"/>
              </w:rPr>
              <w:t xml:space="preserve">PYCD51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40B388" w14:textId="71AA3D58" w:rsidR="0240CE2D" w:rsidRPr="00CA26D1" w:rsidRDefault="5B834BD7"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3EBE15" w14:textId="63FD20DA"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8285A0" w14:textId="1B5F0D1A" w:rsidR="0240CE2D" w:rsidRPr="00CA26D1" w:rsidRDefault="5B834BD7"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DE89FE" w14:textId="3563F012" w:rsidR="0240CE2D" w:rsidRPr="00CA26D1" w:rsidRDefault="14A7AD3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D5E7F2" w14:textId="4D3E3BAE" w:rsidR="0240CE2D" w:rsidRPr="00CA26D1" w:rsidRDefault="35B90E6A"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9809A9" w14:textId="4252F807"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514749" w14:textId="311317D8" w:rsidR="0240CE2D" w:rsidRPr="00CA26D1" w:rsidRDefault="00EA2ABC"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77286D" w14:textId="6F84FD8E" w:rsidR="0240CE2D" w:rsidRPr="00CA26D1" w:rsidRDefault="487DDB8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05BF57" w14:textId="3135A4C8" w:rsidR="0240CE2D" w:rsidRPr="00CA26D1" w:rsidRDefault="7A31F363"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6D1500" w14:textId="4C03A240"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9CC613" w14:textId="6594B9B7" w:rsidR="0240CE2D" w:rsidRPr="00CA26D1" w:rsidRDefault="02789258"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31317E" w14:textId="3DC68BE2"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0B6F6" w14:textId="79A4DC2A" w:rsidR="0240CE2D" w:rsidRPr="00CA26D1" w:rsidRDefault="7734CDA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764C10" w14:textId="3C1FD26E" w:rsidR="0240CE2D" w:rsidRPr="00CA26D1" w:rsidRDefault="2D51B191" w:rsidP="3028119D">
            <w:pPr>
              <w:rPr>
                <w:rFonts w:ascii="Times New Roman" w:hAnsi="Times New Roman"/>
              </w:rPr>
            </w:pPr>
            <w:r w:rsidRPr="00CA26D1">
              <w:rPr>
                <w:rFonts w:ascii="Times New Roman" w:hAnsi="Times New Roman"/>
              </w:rPr>
              <w:t>x</w:t>
            </w:r>
          </w:p>
        </w:tc>
      </w:tr>
      <w:tr w:rsidR="0240CE2D" w:rsidRPr="00CA26D1" w14:paraId="28375902"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7A8B23" w14:textId="1B5E0622" w:rsidR="0240CE2D" w:rsidRPr="00CA26D1" w:rsidRDefault="0240CE2D">
            <w:r w:rsidRPr="00CA26D1">
              <w:rPr>
                <w:rFonts w:ascii="Calibri" w:eastAsia="Calibri" w:hAnsi="Calibri" w:cs="Calibri"/>
                <w:sz w:val="20"/>
                <w:szCs w:val="20"/>
              </w:rPr>
              <w:t xml:space="preserve">PYCD52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BDC39D" w14:textId="7893BBE0" w:rsidR="0240CE2D" w:rsidRPr="00CA26D1" w:rsidRDefault="7BC63C1A"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277B8B" w14:textId="72265068"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1D5B71" w14:textId="53A972DE"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DAD800" w14:textId="250DCE3A" w:rsidR="0240CE2D" w:rsidRPr="00CA26D1" w:rsidRDefault="67F4C603"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039249" w14:textId="60F9648A" w:rsidR="0240CE2D" w:rsidRPr="00CA26D1" w:rsidRDefault="0F81ED05"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6861E1" w14:textId="00167575" w:rsidR="0240CE2D" w:rsidRPr="00CA26D1" w:rsidRDefault="0F81ED05"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526492" w14:textId="6F8ACE4A"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89FA91" w14:textId="644A6676" w:rsidR="0240CE2D" w:rsidRPr="00CA26D1" w:rsidRDefault="487DDB8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E96419" w14:textId="00169415"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D9DE6F" w14:textId="1404CCE5"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FFE23D" w14:textId="68351DF8"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B8535D" w14:textId="51E8A9E0" w:rsidR="0240CE2D" w:rsidRPr="00CA26D1" w:rsidRDefault="7AB35717"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459410" w14:textId="313F2409"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519C19" w14:textId="19EE1BEB" w:rsidR="0240CE2D" w:rsidRPr="00CA26D1" w:rsidRDefault="0240CE2D" w:rsidP="3028119D">
            <w:pPr>
              <w:rPr>
                <w:rFonts w:ascii="Times New Roman" w:hAnsi="Times New Roman"/>
              </w:rPr>
            </w:pPr>
          </w:p>
        </w:tc>
      </w:tr>
      <w:tr w:rsidR="0240CE2D" w:rsidRPr="00CA26D1" w14:paraId="75128BA8"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B57C23" w14:textId="33988AEC" w:rsidR="0240CE2D" w:rsidRPr="00CA26D1" w:rsidRDefault="71F06A64" w:rsidP="0BEA5C78">
            <w:pPr>
              <w:rPr>
                <w:rFonts w:ascii="Calibri" w:eastAsia="Calibri" w:hAnsi="Calibri" w:cs="Calibri"/>
                <w:sz w:val="20"/>
                <w:szCs w:val="20"/>
              </w:rPr>
            </w:pPr>
            <w:r w:rsidRPr="00CA26D1">
              <w:rPr>
                <w:rFonts w:ascii="Calibri" w:eastAsia="Calibri" w:hAnsi="Calibri" w:cs="Calibri"/>
                <w:sz w:val="20"/>
                <w:szCs w:val="20"/>
              </w:rPr>
              <w:t>PYC</w:t>
            </w:r>
            <w:r w:rsidR="6B36BAA2" w:rsidRPr="00CA26D1">
              <w:rPr>
                <w:rFonts w:ascii="Calibri" w:eastAsia="Calibri" w:hAnsi="Calibri" w:cs="Calibri"/>
                <w:sz w:val="20"/>
                <w:szCs w:val="20"/>
              </w:rPr>
              <w:t xml:space="preserve">D53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5C5DA4" w14:textId="6FFA97E3" w:rsidR="0240CE2D" w:rsidRPr="00CA26D1" w:rsidRDefault="40C90BF0"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A00E78" w14:textId="2FF45D65" w:rsidR="0240CE2D" w:rsidRPr="00CA26D1" w:rsidRDefault="40C90BF0"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F6C73" w14:textId="77A81AE8" w:rsidR="0240CE2D" w:rsidRPr="00CA26D1" w:rsidRDefault="40C90BF0"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77DAF0" w14:textId="65A3AFF5" w:rsidR="0240CE2D" w:rsidRPr="00CA26D1" w:rsidRDefault="67F4C603"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10B76E" w14:textId="2DBBE8E9"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BC2FCF" w14:textId="44EA5C59" w:rsidR="0240CE2D" w:rsidRPr="00CA26D1" w:rsidRDefault="33D774D7"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9030AF" w14:textId="752DC4A7" w:rsidR="0240CE2D" w:rsidRPr="00CA26D1" w:rsidRDefault="00EA2ABC"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2297C8" w14:textId="0BE30CEE" w:rsidR="0240CE2D" w:rsidRPr="00CA26D1" w:rsidRDefault="487DDB8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0B855B" w14:textId="28335443"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9474A5" w14:textId="5D8EC882" w:rsidR="0240CE2D" w:rsidRPr="00CA26D1" w:rsidRDefault="3182B66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F0E6BB" w14:textId="3C44A338"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2A0A87" w14:textId="4B544E1F" w:rsidR="0240CE2D" w:rsidRPr="00CA26D1" w:rsidRDefault="14435CB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149519" w14:textId="5ABC4AE2" w:rsidR="0240CE2D" w:rsidRPr="00CA26D1" w:rsidRDefault="55D6EC7D"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29637D" w14:textId="11203F53" w:rsidR="0240CE2D" w:rsidRPr="00CA26D1" w:rsidRDefault="6C8398E8" w:rsidP="3028119D">
            <w:pPr>
              <w:rPr>
                <w:rFonts w:ascii="Times New Roman" w:hAnsi="Times New Roman"/>
              </w:rPr>
            </w:pPr>
            <w:r w:rsidRPr="00CA26D1">
              <w:rPr>
                <w:rFonts w:ascii="Times New Roman" w:hAnsi="Times New Roman"/>
              </w:rPr>
              <w:t>x</w:t>
            </w:r>
          </w:p>
        </w:tc>
      </w:tr>
      <w:tr w:rsidR="0240CE2D" w:rsidRPr="00CA26D1" w14:paraId="311AF2D9"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3A1BEC" w14:textId="5A68813F" w:rsidR="0240CE2D" w:rsidRPr="00CA26D1" w:rsidRDefault="0240CE2D">
            <w:r w:rsidRPr="00CA26D1">
              <w:rPr>
                <w:rFonts w:ascii="Calibri" w:eastAsia="Calibri" w:hAnsi="Calibri" w:cs="Calibri"/>
                <w:sz w:val="20"/>
                <w:szCs w:val="20"/>
              </w:rPr>
              <w:t xml:space="preserve">PYCD54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EC1363" w14:textId="580FA704" w:rsidR="0240CE2D" w:rsidRPr="00CA26D1" w:rsidRDefault="3B5BD57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A405A8" w14:textId="347575B8" w:rsidR="0240CE2D" w:rsidRPr="00CA26D1" w:rsidRDefault="3B5BD57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FB8C8C" w14:textId="4156F82A"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8063D6" w14:textId="76333046" w:rsidR="0240CE2D" w:rsidRPr="00CA26D1" w:rsidRDefault="17FBEBF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4AB2F42" w14:textId="5284413B" w:rsidR="0240CE2D" w:rsidRPr="00CA26D1" w:rsidRDefault="051ABEE8"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E91546" w14:textId="475DD415"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D9DA11" w14:textId="24EEC82A" w:rsidR="0240CE2D" w:rsidRPr="00CA26D1" w:rsidRDefault="29423458"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533924" w14:textId="6653E0F4" w:rsidR="0240CE2D" w:rsidRPr="00CA26D1" w:rsidRDefault="521AA20D"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1B830A" w14:textId="0817F00B" w:rsidR="0240CE2D" w:rsidRPr="00CA26D1" w:rsidRDefault="0D6C6C5B"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BEE22E" w14:textId="261E9F7E"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C70E89" w14:textId="65C0C188" w:rsidR="0240CE2D" w:rsidRPr="00CA26D1" w:rsidRDefault="20992F0C"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E619A0" w14:textId="30B7E04E"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1D057B" w14:textId="091F1602" w:rsidR="0240CE2D" w:rsidRPr="00CA26D1" w:rsidRDefault="526EB6AA"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0F9A99" w14:textId="42E02222" w:rsidR="0240CE2D" w:rsidRPr="00CA26D1" w:rsidRDefault="3735A0B9" w:rsidP="3028119D">
            <w:pPr>
              <w:rPr>
                <w:rFonts w:ascii="Times New Roman" w:hAnsi="Times New Roman"/>
              </w:rPr>
            </w:pPr>
            <w:r w:rsidRPr="00CA26D1">
              <w:rPr>
                <w:rFonts w:ascii="Times New Roman" w:hAnsi="Times New Roman"/>
              </w:rPr>
              <w:t>x</w:t>
            </w:r>
          </w:p>
        </w:tc>
      </w:tr>
      <w:tr w:rsidR="0240CE2D" w:rsidRPr="00CA26D1" w14:paraId="43E47910"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E0045E" w14:textId="7214FE62" w:rsidR="0240CE2D" w:rsidRPr="00CA26D1" w:rsidRDefault="0240CE2D">
            <w:r w:rsidRPr="00CA26D1">
              <w:rPr>
                <w:rFonts w:ascii="Calibri" w:eastAsia="Calibri" w:hAnsi="Calibri" w:cs="Calibri"/>
                <w:sz w:val="20"/>
                <w:szCs w:val="20"/>
              </w:rPr>
              <w:t xml:space="preserve">PYCD55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47DA51" w14:textId="24178994" w:rsidR="0240CE2D" w:rsidRPr="00CA26D1" w:rsidRDefault="0C42D6A4"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34FE3C" w14:textId="12BBDBC5"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DE85B4" w14:textId="40D08EEF" w:rsidR="0240CE2D" w:rsidRPr="00CA26D1" w:rsidRDefault="0C42D6A4"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EA117F" w14:textId="1CEFA291" w:rsidR="0240CE2D" w:rsidRPr="00CA26D1" w:rsidRDefault="17FBEBF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8B4393" w14:textId="2E9B9604" w:rsidR="0240CE2D" w:rsidRPr="00CA26D1" w:rsidRDefault="4719475A"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0C11F9" w14:textId="50D405AA" w:rsidR="0240CE2D" w:rsidRPr="00CA26D1" w:rsidRDefault="4719475A"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7A6D91" w14:textId="3B18EDAF"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8BE657" w14:textId="07D83BEB" w:rsidR="0240CE2D" w:rsidRPr="00CA26D1" w:rsidRDefault="521AA20D"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E68BCE" w14:textId="029A80DF" w:rsidR="0240CE2D" w:rsidRPr="00CA26D1" w:rsidRDefault="685A689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A196FC" w14:textId="5B018612"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F4B50A" w14:textId="4BDBBC91"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89AE2D" w14:textId="4A721E6C" w:rsidR="0240CE2D" w:rsidRPr="00CA26D1" w:rsidRDefault="0058CA0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31823B" w14:textId="5D7DA943"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F68AD7" w14:textId="06ED9BD9" w:rsidR="0240CE2D" w:rsidRPr="00CA26D1" w:rsidRDefault="0240CE2D" w:rsidP="3028119D">
            <w:pPr>
              <w:rPr>
                <w:rFonts w:ascii="Times New Roman" w:hAnsi="Times New Roman"/>
              </w:rPr>
            </w:pPr>
          </w:p>
        </w:tc>
      </w:tr>
      <w:tr w:rsidR="0240CE2D" w:rsidRPr="00CA26D1" w14:paraId="7A10BF11"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B859120" w14:textId="49594F83" w:rsidR="0240CE2D" w:rsidRPr="00CA26D1" w:rsidRDefault="0240CE2D">
            <w:r w:rsidRPr="00CA26D1">
              <w:rPr>
                <w:rFonts w:ascii="Calibri" w:eastAsia="Calibri" w:hAnsi="Calibri" w:cs="Calibri"/>
                <w:sz w:val="20"/>
                <w:szCs w:val="20"/>
              </w:rPr>
              <w:t xml:space="preserve">SEPD56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92D325" w14:textId="34CFD4DF"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DBC3D7" w14:textId="28E57CF2" w:rsidR="0240CE2D" w:rsidRPr="00CA26D1" w:rsidRDefault="6164B51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22F8D5" w14:textId="2DBBDF09" w:rsidR="0240CE2D" w:rsidRPr="00CA26D1" w:rsidRDefault="6164B51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2477E6" w14:textId="0EA50DAA" w:rsidR="0240CE2D" w:rsidRPr="00CA26D1" w:rsidRDefault="17FBEBF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FFD614" w14:textId="32B33BDF"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52DBAA" w14:textId="55900550" w:rsidR="0240CE2D" w:rsidRPr="00CA26D1" w:rsidRDefault="1599A30B"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F95F4D" w14:textId="466335B4" w:rsidR="0240CE2D" w:rsidRPr="00CA26D1" w:rsidRDefault="00507D87"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20C431" w14:textId="1CFDCEAB" w:rsidR="0240CE2D" w:rsidRPr="00CA26D1" w:rsidRDefault="521AA20D"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6565E1" w14:textId="0F750174"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1D6A6D" w14:textId="727E7AF5"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7BE6BA" w14:textId="065DF61D" w:rsidR="0240CE2D" w:rsidRPr="00CA26D1" w:rsidRDefault="620AB6B9"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E62AB" w14:textId="06597059" w:rsidR="0240CE2D" w:rsidRPr="00CA26D1" w:rsidRDefault="2CCB3410"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9490F6" w14:textId="5AC9C256" w:rsidR="0240CE2D" w:rsidRPr="00CA26D1" w:rsidRDefault="2CCB3410"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2B3B3C4" w14:textId="361DA8D7" w:rsidR="0240CE2D" w:rsidRPr="00CA26D1" w:rsidRDefault="2CCB3410" w:rsidP="3028119D">
            <w:pPr>
              <w:rPr>
                <w:rFonts w:ascii="Times New Roman" w:hAnsi="Times New Roman"/>
              </w:rPr>
            </w:pPr>
            <w:r w:rsidRPr="00CA26D1">
              <w:rPr>
                <w:rFonts w:ascii="Times New Roman" w:hAnsi="Times New Roman"/>
              </w:rPr>
              <w:t>x</w:t>
            </w:r>
          </w:p>
        </w:tc>
      </w:tr>
      <w:tr w:rsidR="0240CE2D" w:rsidRPr="00CA26D1" w14:paraId="07543C7E"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4BA02D" w14:textId="760B0B8B" w:rsidR="0240CE2D" w:rsidRPr="00CA26D1" w:rsidRDefault="0240CE2D">
            <w:r w:rsidRPr="00CA26D1">
              <w:rPr>
                <w:rFonts w:ascii="Calibri" w:eastAsia="Calibri" w:hAnsi="Calibri" w:cs="Calibri"/>
                <w:sz w:val="20"/>
                <w:szCs w:val="20"/>
              </w:rPr>
              <w:t xml:space="preserve">PYCH51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08F653" w14:textId="7369165B" w:rsidR="0240CE2D" w:rsidRPr="00CA26D1" w:rsidRDefault="011C2269"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D090371" w14:textId="11A03EDF"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B5963A" w14:textId="43EC5BB7" w:rsidR="0240CE2D" w:rsidRPr="00CA26D1" w:rsidRDefault="011C2269"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6AE7C3" w14:textId="2778DCA4" w:rsidR="0240CE2D" w:rsidRPr="00CA26D1" w:rsidRDefault="7C42A17C"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84B5D3" w14:textId="6D313F5A"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936B7C" w14:textId="1927C877"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9B35F1" w14:textId="67102024"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2B3ABF" w14:textId="4C3CC165" w:rsidR="0240CE2D" w:rsidRPr="00CA26D1" w:rsidRDefault="4B04F6E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E1968E" w14:textId="15D8901A"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4FF008" w14:textId="2ED3F222" w:rsidR="0240CE2D" w:rsidRPr="00CA26D1" w:rsidRDefault="6A5D8353"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5F995A" w14:textId="4DED1404"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48CD4C" w14:textId="3B3E2755" w:rsidR="0240CE2D" w:rsidRPr="00CA26D1" w:rsidRDefault="2B0DDF52"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80EE14" w14:textId="6E791CF8"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6DD74E" w14:textId="3E9B5ABF" w:rsidR="0240CE2D" w:rsidRPr="00CA26D1" w:rsidRDefault="2B0DDF52" w:rsidP="3028119D">
            <w:pPr>
              <w:rPr>
                <w:rFonts w:ascii="Times New Roman" w:hAnsi="Times New Roman"/>
              </w:rPr>
            </w:pPr>
            <w:r w:rsidRPr="00CA26D1">
              <w:rPr>
                <w:rFonts w:ascii="Times New Roman" w:hAnsi="Times New Roman"/>
              </w:rPr>
              <w:t>x</w:t>
            </w:r>
          </w:p>
        </w:tc>
      </w:tr>
      <w:tr w:rsidR="0240CE2D" w:rsidRPr="00CA26D1" w14:paraId="28E702AB"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0F1DD6" w14:textId="153F955B" w:rsidR="0240CE2D" w:rsidRPr="00CA26D1" w:rsidRDefault="0240CE2D">
            <w:r w:rsidRPr="00CA26D1">
              <w:rPr>
                <w:rFonts w:ascii="Calibri" w:eastAsia="Calibri" w:hAnsi="Calibri" w:cs="Calibri"/>
                <w:sz w:val="20"/>
                <w:szCs w:val="20"/>
              </w:rPr>
              <w:t xml:space="preserve">PYCH52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F3A86A" w14:textId="4C042F0E" w:rsidR="0240CE2D" w:rsidRPr="00CA26D1" w:rsidRDefault="685A689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A15E44" w14:textId="0B0C7BAE" w:rsidR="0240CE2D" w:rsidRPr="00CA26D1" w:rsidRDefault="6C4ED1F0"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CCE0DA" w14:textId="0D931CD2" w:rsidR="0240CE2D" w:rsidRPr="00CA26D1" w:rsidRDefault="6C4ED1F0"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25A93C" w14:textId="5E367A9B" w:rsidR="0240CE2D" w:rsidRPr="00CA26D1" w:rsidRDefault="7C42A17C"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CE78FB" w14:textId="3E4D6CB5" w:rsidR="0240CE2D" w:rsidRPr="00CA26D1" w:rsidRDefault="2DCC5E6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F9F5A2" w14:textId="5353E9E7"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914C1A" w14:textId="0E33B117"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FCA752" w14:textId="751BBF1D" w:rsidR="0240CE2D" w:rsidRPr="00CA26D1" w:rsidRDefault="4B04F6E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E9E8F8" w14:textId="6F8E5FE8"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0BFFBE" w14:textId="34015773" w:rsidR="0240CE2D" w:rsidRPr="00CA26D1" w:rsidRDefault="60DDC08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3E1A2B" w14:textId="237B2683"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A7874D" w14:textId="3D887127"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781684" w14:textId="2C2018F3" w:rsidR="0240CE2D" w:rsidRPr="00CA26D1" w:rsidRDefault="43ED25ED"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C41C44" w14:textId="25AEDECF" w:rsidR="0240CE2D" w:rsidRPr="00CA26D1" w:rsidRDefault="32F46C7C" w:rsidP="3028119D">
            <w:pPr>
              <w:rPr>
                <w:rFonts w:ascii="Times New Roman" w:hAnsi="Times New Roman"/>
              </w:rPr>
            </w:pPr>
            <w:r w:rsidRPr="00CA26D1">
              <w:rPr>
                <w:rFonts w:ascii="Times New Roman" w:hAnsi="Times New Roman"/>
              </w:rPr>
              <w:t>x</w:t>
            </w:r>
          </w:p>
        </w:tc>
      </w:tr>
      <w:tr w:rsidR="0240CE2D" w:rsidRPr="00CA26D1" w14:paraId="435251DA"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F0A4EA" w14:textId="1FB75773" w:rsidR="0240CE2D" w:rsidRPr="00CA26D1" w:rsidRDefault="0240CE2D">
            <w:r w:rsidRPr="00CA26D1">
              <w:rPr>
                <w:rFonts w:ascii="Calibri" w:eastAsia="Calibri" w:hAnsi="Calibri" w:cs="Calibri"/>
                <w:sz w:val="20"/>
                <w:szCs w:val="20"/>
              </w:rPr>
              <w:t xml:space="preserve">PYCH53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83E032" w14:textId="16B641C7"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D1E735" w14:textId="2B80F5D2" w:rsidR="0240CE2D" w:rsidRPr="00CA26D1" w:rsidRDefault="022FB4B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F80E5B" w14:textId="44E882AD" w:rsidR="0240CE2D" w:rsidRPr="00CA26D1" w:rsidRDefault="022FB4B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AD2855" w14:textId="796C601B" w:rsidR="0240CE2D" w:rsidRPr="00CA26D1" w:rsidRDefault="14190C65"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C0AAFF" w14:textId="39F22928" w:rsidR="0240CE2D" w:rsidRPr="00CA26D1" w:rsidRDefault="697EFF32"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A28B71" w14:textId="203DA44E"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E97A83" w14:textId="3CE924C6" w:rsidR="0240CE2D" w:rsidRPr="00CA26D1" w:rsidRDefault="3B14FB11"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01F293" w14:textId="3FB35C38" w:rsidR="0240CE2D" w:rsidRPr="00CA26D1" w:rsidRDefault="6F765BC1"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89A96A" w14:textId="279E860E" w:rsidR="0240CE2D" w:rsidRPr="00CA26D1" w:rsidRDefault="6AAB1047"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6ADB2A" w14:textId="6CC9E8AF"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473E91" w14:textId="06016B0B" w:rsidR="0240CE2D" w:rsidRPr="00CA26D1" w:rsidRDefault="34A6F7C3"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8F64A1" w14:textId="22300B0E" w:rsidR="0240CE2D" w:rsidRPr="00CA26D1" w:rsidRDefault="2EB930F5"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A230B8" w14:textId="46367667" w:rsidR="0240CE2D" w:rsidRPr="00CA26D1" w:rsidRDefault="332625BA"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A81A5E" w14:textId="7D73CE6B" w:rsidR="0240CE2D" w:rsidRPr="00CA26D1" w:rsidRDefault="6550DDC6" w:rsidP="3028119D">
            <w:pPr>
              <w:rPr>
                <w:rFonts w:ascii="Times New Roman" w:hAnsi="Times New Roman"/>
              </w:rPr>
            </w:pPr>
            <w:r w:rsidRPr="00CA26D1">
              <w:rPr>
                <w:rFonts w:ascii="Times New Roman" w:hAnsi="Times New Roman"/>
              </w:rPr>
              <w:t>x</w:t>
            </w:r>
          </w:p>
        </w:tc>
      </w:tr>
      <w:tr w:rsidR="0240CE2D" w:rsidRPr="00CA26D1" w14:paraId="6A0CA503"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ADFD31" w14:textId="37517087" w:rsidR="0240CE2D" w:rsidRPr="00CA26D1" w:rsidRDefault="0240CE2D">
            <w:r w:rsidRPr="00CA26D1">
              <w:rPr>
                <w:rFonts w:ascii="Calibri" w:eastAsia="Calibri" w:hAnsi="Calibri" w:cs="Calibri"/>
                <w:sz w:val="20"/>
                <w:szCs w:val="20"/>
              </w:rPr>
              <w:t xml:space="preserve">SEPH54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38949D" w14:textId="786CB2CE" w:rsidR="0240CE2D" w:rsidRPr="00CA26D1" w:rsidRDefault="685A689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B99600" w14:textId="21C79EC0" w:rsidR="0240CE2D" w:rsidRPr="00CA26D1" w:rsidRDefault="161E812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20D6D8" w14:textId="44A9C722" w:rsidR="0240CE2D" w:rsidRPr="00CA26D1" w:rsidRDefault="161E812F"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4B4F43" w14:textId="7DFB61D4" w:rsidR="0240CE2D" w:rsidRPr="00CA26D1" w:rsidRDefault="14190C65"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688293" w14:textId="5B4029D1" w:rsidR="0240CE2D" w:rsidRPr="00CA26D1" w:rsidRDefault="51DC1AD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6525CA" w14:textId="6AE8E4D2" w:rsidR="0240CE2D" w:rsidRPr="00CA26D1" w:rsidRDefault="161F9D02"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D1492F" w14:textId="44867470" w:rsidR="0240CE2D" w:rsidRPr="00CA26D1" w:rsidRDefault="00EA2ABC"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2C4B8D" w14:textId="5CD71D2A" w:rsidR="0240CE2D" w:rsidRPr="00CA26D1" w:rsidRDefault="6F765BC1"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58FA94D" w14:textId="34E40AD9"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5A0C19" w14:textId="3F5A873E" w:rsidR="0240CE2D" w:rsidRPr="00CA26D1" w:rsidRDefault="12338E88"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AC4303" w14:textId="7642FBCF" w:rsidR="0240CE2D" w:rsidRPr="00CA26D1" w:rsidRDefault="00981474"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02C1E3C" w14:textId="32B96D18"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3DFE80" w14:textId="5AA555B6" w:rsidR="0240CE2D" w:rsidRPr="00CA26D1" w:rsidRDefault="39CB12E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17C1B" w14:textId="3D90414F" w:rsidR="0240CE2D" w:rsidRPr="00CA26D1" w:rsidRDefault="0240CE2D" w:rsidP="3028119D">
            <w:pPr>
              <w:rPr>
                <w:rFonts w:ascii="Times New Roman" w:hAnsi="Times New Roman"/>
              </w:rPr>
            </w:pPr>
          </w:p>
        </w:tc>
      </w:tr>
      <w:tr w:rsidR="0240CE2D" w:rsidRPr="00CA26D1" w14:paraId="15799479" w14:textId="77777777" w:rsidTr="685A6896">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EB3595" w14:textId="14915676" w:rsidR="0240CE2D" w:rsidRPr="00CA26D1" w:rsidRDefault="0240CE2D">
            <w:r w:rsidRPr="00CA26D1">
              <w:rPr>
                <w:rFonts w:ascii="Calibri" w:eastAsia="Calibri" w:hAnsi="Calibri" w:cs="Calibri"/>
                <w:sz w:val="20"/>
                <w:szCs w:val="20"/>
              </w:rPr>
              <w:t xml:space="preserve">SEPH55 </w:t>
            </w:r>
          </w:p>
        </w:tc>
        <w:tc>
          <w:tcPr>
            <w:tcW w:w="9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468A06" w14:textId="2AB96F4B" w:rsidR="0240CE2D" w:rsidRPr="00CA26D1" w:rsidRDefault="685A6896"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B6C4EF" w14:textId="00B92DB0" w:rsidR="0240CE2D" w:rsidRPr="00CA26D1" w:rsidRDefault="37D0169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6B3A78" w14:textId="41FB8CA3" w:rsidR="0240CE2D" w:rsidRPr="00CA26D1" w:rsidRDefault="37D0169E"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28865B" w14:textId="0D66280D" w:rsidR="0240CE2D" w:rsidRPr="00CA26D1" w:rsidRDefault="56A8B59C"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974AF9" w14:textId="31BA65C4" w:rsidR="0240CE2D" w:rsidRPr="00CA26D1" w:rsidRDefault="56A8B59C"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314E55" w14:textId="28879E68" w:rsidR="0240CE2D" w:rsidRPr="00CA26D1" w:rsidRDefault="161F9D02"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711E84" w14:textId="6DF53F12" w:rsidR="0240CE2D" w:rsidRPr="00CA26D1" w:rsidRDefault="161F9D02"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1FB5115" w14:textId="67B05BC4" w:rsidR="0240CE2D" w:rsidRPr="00CA26D1" w:rsidRDefault="2890326A"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A9339A" w14:textId="6D7D4AB7"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0EB21" w14:textId="6E1CBF2A" w:rsidR="0240CE2D" w:rsidRPr="00CA26D1" w:rsidRDefault="12338E88"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3B8B49" w14:textId="30F58196" w:rsidR="0240CE2D" w:rsidRPr="00CA26D1" w:rsidRDefault="12338E88"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32369F" w14:textId="6FC3CE68" w:rsidR="0240CE2D" w:rsidRPr="00CA26D1" w:rsidRDefault="0240CE2D" w:rsidP="3028119D">
            <w:pPr>
              <w:rPr>
                <w:rFonts w:ascii="Times New Roman" w:hAnsi="Times New Roman"/>
              </w:rPr>
            </w:pP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635B96" w14:textId="0F75FB3B" w:rsidR="0240CE2D" w:rsidRPr="00CA26D1" w:rsidRDefault="399F3967" w:rsidP="3028119D">
            <w:pPr>
              <w:rPr>
                <w:rFonts w:ascii="Times New Roman" w:hAnsi="Times New Roman"/>
              </w:rPr>
            </w:pPr>
            <w:r w:rsidRPr="00CA26D1">
              <w:rPr>
                <w:rFonts w:ascii="Times New Roman" w:hAnsi="Times New Roman"/>
              </w:rPr>
              <w:t>x</w:t>
            </w:r>
          </w:p>
        </w:tc>
        <w:tc>
          <w:tcPr>
            <w:tcW w:w="9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5CD9E0" w14:textId="56D407C6" w:rsidR="0240CE2D" w:rsidRPr="00CA26D1" w:rsidRDefault="0240CE2D" w:rsidP="3028119D">
            <w:pPr>
              <w:rPr>
                <w:rFonts w:ascii="Times New Roman" w:hAnsi="Times New Roman"/>
              </w:rPr>
            </w:pPr>
          </w:p>
        </w:tc>
      </w:tr>
    </w:tbl>
    <w:p w14:paraId="74C9D4C0" w14:textId="2AF1DB25" w:rsidR="0240CE2D" w:rsidRPr="00CA26D1" w:rsidRDefault="0240CE2D" w:rsidP="0240CE2D">
      <w:pPr>
        <w:rPr>
          <w:rFonts w:ascii="Calibri" w:hAnsi="Calibri"/>
        </w:rPr>
      </w:pPr>
    </w:p>
    <w:p w14:paraId="608460FC" w14:textId="647938D8" w:rsidR="00BC2971" w:rsidRPr="00CA26D1" w:rsidRDefault="00BC2971" w:rsidP="0240CE2D">
      <w:pPr>
        <w:rPr>
          <w:rFonts w:ascii="Calibri" w:hAnsi="Calibri"/>
          <w:lang w:val="en-US" w:eastAsia="ar-SA"/>
        </w:rPr>
      </w:pPr>
    </w:p>
    <w:p w14:paraId="05585D47" w14:textId="77777777" w:rsidR="00DB7645" w:rsidRPr="00CA26D1" w:rsidRDefault="00DB7645" w:rsidP="005770CA">
      <w:pPr>
        <w:rPr>
          <w:rFonts w:cstheme="minorHAnsi"/>
          <w:b/>
          <w:sz w:val="29"/>
          <w:szCs w:val="29"/>
        </w:rPr>
        <w:sectPr w:rsidR="00DB7645" w:rsidRPr="00CA26D1" w:rsidSect="00E11863">
          <w:footerReference w:type="default" r:id="rId13"/>
          <w:type w:val="continuous"/>
          <w:pgSz w:w="16838" w:h="11906"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53"/>
      </w:tblGrid>
      <w:tr w:rsidR="00DB7645" w:rsidRPr="00CA26D1" w14:paraId="43994BCF" w14:textId="77777777" w:rsidTr="00DB7645">
        <w:tc>
          <w:tcPr>
            <w:tcW w:w="3213" w:type="dxa"/>
            <w:tcBorders>
              <w:top w:val="single" w:sz="4" w:space="0" w:color="auto"/>
              <w:left w:val="single" w:sz="4" w:space="0" w:color="auto"/>
              <w:bottom w:val="single" w:sz="4" w:space="0" w:color="auto"/>
              <w:right w:val="single" w:sz="4" w:space="0" w:color="auto"/>
            </w:tcBorders>
            <w:hideMark/>
          </w:tcPr>
          <w:p w14:paraId="5FF222C6" w14:textId="77777777" w:rsidR="00DB7645" w:rsidRPr="00CA26D1" w:rsidRDefault="00DB7645" w:rsidP="00DB7645">
            <w:r w:rsidRPr="00CA26D1">
              <w:t>Document Title:</w:t>
            </w:r>
          </w:p>
        </w:tc>
        <w:tc>
          <w:tcPr>
            <w:tcW w:w="6029" w:type="dxa"/>
            <w:tcBorders>
              <w:top w:val="single" w:sz="4" w:space="0" w:color="auto"/>
              <w:left w:val="single" w:sz="4" w:space="0" w:color="auto"/>
              <w:bottom w:val="single" w:sz="4" w:space="0" w:color="auto"/>
              <w:right w:val="single" w:sz="4" w:space="0" w:color="auto"/>
            </w:tcBorders>
          </w:tcPr>
          <w:p w14:paraId="672CFAAA" w14:textId="5772C4CF" w:rsidR="00DB7645" w:rsidRPr="00CA26D1" w:rsidRDefault="00DB7645" w:rsidP="00DB7645"/>
        </w:tc>
      </w:tr>
      <w:tr w:rsidR="00DB7645" w:rsidRPr="00CA26D1" w14:paraId="08AD4714" w14:textId="77777777" w:rsidTr="00DB7645">
        <w:tc>
          <w:tcPr>
            <w:tcW w:w="3213" w:type="dxa"/>
            <w:tcBorders>
              <w:top w:val="single" w:sz="4" w:space="0" w:color="auto"/>
              <w:left w:val="single" w:sz="4" w:space="0" w:color="auto"/>
              <w:bottom w:val="single" w:sz="4" w:space="0" w:color="auto"/>
              <w:right w:val="single" w:sz="4" w:space="0" w:color="auto"/>
            </w:tcBorders>
            <w:hideMark/>
          </w:tcPr>
          <w:p w14:paraId="6AFE2E4C" w14:textId="77777777" w:rsidR="00DB7645" w:rsidRPr="00CA26D1" w:rsidRDefault="00DB7645" w:rsidP="00DB7645">
            <w:r w:rsidRPr="00CA26D1">
              <w:t>Document Version:</w:t>
            </w:r>
          </w:p>
        </w:tc>
        <w:tc>
          <w:tcPr>
            <w:tcW w:w="6029" w:type="dxa"/>
            <w:tcBorders>
              <w:top w:val="single" w:sz="4" w:space="0" w:color="auto"/>
              <w:left w:val="single" w:sz="4" w:space="0" w:color="auto"/>
              <w:bottom w:val="single" w:sz="4" w:space="0" w:color="auto"/>
              <w:right w:val="single" w:sz="4" w:space="0" w:color="auto"/>
            </w:tcBorders>
          </w:tcPr>
          <w:p w14:paraId="3442FB3E" w14:textId="68F517AE" w:rsidR="00DB7645" w:rsidRPr="00CA26D1" w:rsidRDefault="00DB7645" w:rsidP="00DB7645"/>
        </w:tc>
      </w:tr>
      <w:tr w:rsidR="00DB7645" w:rsidRPr="00CA26D1" w14:paraId="5F74233C" w14:textId="77777777" w:rsidTr="00DB7645">
        <w:tc>
          <w:tcPr>
            <w:tcW w:w="3213" w:type="dxa"/>
            <w:tcBorders>
              <w:top w:val="single" w:sz="4" w:space="0" w:color="auto"/>
              <w:left w:val="single" w:sz="4" w:space="0" w:color="auto"/>
              <w:bottom w:val="single" w:sz="4" w:space="0" w:color="auto"/>
              <w:right w:val="single" w:sz="4" w:space="0" w:color="auto"/>
            </w:tcBorders>
            <w:hideMark/>
          </w:tcPr>
          <w:p w14:paraId="7A8C7DAA" w14:textId="77777777" w:rsidR="00DB7645" w:rsidRPr="00CA26D1" w:rsidRDefault="00DB7645" w:rsidP="00DB7645">
            <w:r w:rsidRPr="00CA26D1">
              <w:t>Issuing/Approval Authority:</w:t>
            </w:r>
          </w:p>
        </w:tc>
        <w:tc>
          <w:tcPr>
            <w:tcW w:w="6029" w:type="dxa"/>
            <w:tcBorders>
              <w:top w:val="single" w:sz="4" w:space="0" w:color="auto"/>
              <w:left w:val="single" w:sz="4" w:space="0" w:color="auto"/>
              <w:bottom w:val="single" w:sz="4" w:space="0" w:color="auto"/>
              <w:right w:val="single" w:sz="4" w:space="0" w:color="auto"/>
            </w:tcBorders>
          </w:tcPr>
          <w:p w14:paraId="7ABDD3D2" w14:textId="1D9A704A" w:rsidR="00DB7645" w:rsidRPr="00CA26D1" w:rsidRDefault="00DB7645" w:rsidP="00DB7645"/>
        </w:tc>
      </w:tr>
      <w:tr w:rsidR="00DB7645" w:rsidRPr="00CA26D1" w14:paraId="5C145D17" w14:textId="77777777" w:rsidTr="00DB7645">
        <w:tc>
          <w:tcPr>
            <w:tcW w:w="3213" w:type="dxa"/>
            <w:tcBorders>
              <w:top w:val="single" w:sz="4" w:space="0" w:color="auto"/>
              <w:left w:val="single" w:sz="4" w:space="0" w:color="auto"/>
              <w:bottom w:val="single" w:sz="4" w:space="0" w:color="auto"/>
              <w:right w:val="single" w:sz="4" w:space="0" w:color="auto"/>
            </w:tcBorders>
            <w:hideMark/>
          </w:tcPr>
          <w:p w14:paraId="0578B00F" w14:textId="77777777" w:rsidR="00DB7645" w:rsidRPr="00CA26D1" w:rsidRDefault="00DB7645" w:rsidP="00DB7645">
            <w:r w:rsidRPr="00CA26D1">
              <w:t>Date of Adoption:</w:t>
            </w:r>
          </w:p>
        </w:tc>
        <w:tc>
          <w:tcPr>
            <w:tcW w:w="6029" w:type="dxa"/>
            <w:tcBorders>
              <w:top w:val="single" w:sz="4" w:space="0" w:color="auto"/>
              <w:left w:val="single" w:sz="4" w:space="0" w:color="auto"/>
              <w:bottom w:val="single" w:sz="4" w:space="0" w:color="auto"/>
              <w:right w:val="single" w:sz="4" w:space="0" w:color="auto"/>
            </w:tcBorders>
          </w:tcPr>
          <w:p w14:paraId="0206DB36" w14:textId="48D286F2" w:rsidR="00DB7645" w:rsidRPr="00CA26D1" w:rsidRDefault="00DB7645" w:rsidP="00DB7645"/>
        </w:tc>
      </w:tr>
      <w:tr w:rsidR="00DB7645" w:rsidRPr="00CA26D1" w14:paraId="721CBE79" w14:textId="77777777" w:rsidTr="00DB7645">
        <w:tc>
          <w:tcPr>
            <w:tcW w:w="3213" w:type="dxa"/>
            <w:tcBorders>
              <w:top w:val="single" w:sz="4" w:space="0" w:color="auto"/>
              <w:left w:val="single" w:sz="4" w:space="0" w:color="auto"/>
              <w:bottom w:val="single" w:sz="4" w:space="0" w:color="auto"/>
              <w:right w:val="single" w:sz="4" w:space="0" w:color="auto"/>
            </w:tcBorders>
            <w:hideMark/>
          </w:tcPr>
          <w:p w14:paraId="14441739" w14:textId="77777777" w:rsidR="00DB7645" w:rsidRPr="00CA26D1" w:rsidRDefault="00DB7645" w:rsidP="00DB7645">
            <w:r w:rsidRPr="00CA26D1">
              <w:t>Review Cycle:</w:t>
            </w:r>
          </w:p>
        </w:tc>
        <w:tc>
          <w:tcPr>
            <w:tcW w:w="6029" w:type="dxa"/>
            <w:tcBorders>
              <w:top w:val="single" w:sz="4" w:space="0" w:color="auto"/>
              <w:left w:val="single" w:sz="4" w:space="0" w:color="auto"/>
              <w:bottom w:val="single" w:sz="4" w:space="0" w:color="auto"/>
              <w:right w:val="single" w:sz="4" w:space="0" w:color="auto"/>
            </w:tcBorders>
          </w:tcPr>
          <w:p w14:paraId="133BA45A" w14:textId="4F8FD75E" w:rsidR="00DB7645" w:rsidRPr="00CA26D1" w:rsidRDefault="00DB7645" w:rsidP="00DB7645"/>
        </w:tc>
      </w:tr>
      <w:tr w:rsidR="00DB7645" w:rsidRPr="00CA26D1" w14:paraId="4FA160CA" w14:textId="77777777" w:rsidTr="00DB7645">
        <w:tc>
          <w:tcPr>
            <w:tcW w:w="3213" w:type="dxa"/>
            <w:tcBorders>
              <w:top w:val="single" w:sz="4" w:space="0" w:color="auto"/>
              <w:left w:val="single" w:sz="4" w:space="0" w:color="auto"/>
              <w:bottom w:val="single" w:sz="4" w:space="0" w:color="auto"/>
              <w:right w:val="single" w:sz="4" w:space="0" w:color="auto"/>
            </w:tcBorders>
            <w:hideMark/>
          </w:tcPr>
          <w:p w14:paraId="53C4277C" w14:textId="77777777" w:rsidR="00DB7645" w:rsidRPr="00CA26D1" w:rsidRDefault="00DB7645" w:rsidP="00DB7645">
            <w:r w:rsidRPr="00CA26D1">
              <w:t>This Version Effective from:</w:t>
            </w:r>
          </w:p>
        </w:tc>
        <w:tc>
          <w:tcPr>
            <w:tcW w:w="6029" w:type="dxa"/>
            <w:tcBorders>
              <w:top w:val="single" w:sz="4" w:space="0" w:color="auto"/>
              <w:left w:val="single" w:sz="4" w:space="0" w:color="auto"/>
              <w:bottom w:val="single" w:sz="4" w:space="0" w:color="auto"/>
              <w:right w:val="single" w:sz="4" w:space="0" w:color="auto"/>
            </w:tcBorders>
          </w:tcPr>
          <w:p w14:paraId="272B9FE2" w14:textId="5C4608BD" w:rsidR="00DB7645" w:rsidRPr="00CA26D1" w:rsidRDefault="00DB7645" w:rsidP="00DB7645"/>
        </w:tc>
      </w:tr>
      <w:tr w:rsidR="00DB7645" w:rsidRPr="00CA26D1" w14:paraId="2DFA938B" w14:textId="77777777" w:rsidTr="00DB7645">
        <w:tc>
          <w:tcPr>
            <w:tcW w:w="3213" w:type="dxa"/>
            <w:tcBorders>
              <w:top w:val="single" w:sz="4" w:space="0" w:color="auto"/>
              <w:left w:val="single" w:sz="4" w:space="0" w:color="auto"/>
              <w:bottom w:val="single" w:sz="4" w:space="0" w:color="auto"/>
              <w:right w:val="single" w:sz="4" w:space="0" w:color="auto"/>
            </w:tcBorders>
            <w:hideMark/>
          </w:tcPr>
          <w:p w14:paraId="7D0B0E5B" w14:textId="77777777" w:rsidR="00DB7645" w:rsidRPr="00CA26D1" w:rsidRDefault="00DB7645" w:rsidP="00DB7645">
            <w:r w:rsidRPr="00CA26D1">
              <w:t>Next Review Date:</w:t>
            </w:r>
          </w:p>
        </w:tc>
        <w:tc>
          <w:tcPr>
            <w:tcW w:w="6029" w:type="dxa"/>
            <w:tcBorders>
              <w:top w:val="single" w:sz="4" w:space="0" w:color="auto"/>
              <w:left w:val="single" w:sz="4" w:space="0" w:color="auto"/>
              <w:bottom w:val="single" w:sz="4" w:space="0" w:color="auto"/>
              <w:right w:val="single" w:sz="4" w:space="0" w:color="auto"/>
            </w:tcBorders>
          </w:tcPr>
          <w:p w14:paraId="2C32A542" w14:textId="05CA2177" w:rsidR="00DB7645" w:rsidRPr="00CA26D1" w:rsidRDefault="00DB7645" w:rsidP="00DB7645"/>
        </w:tc>
      </w:tr>
      <w:tr w:rsidR="00DB7645" w:rsidRPr="00CA26D1" w14:paraId="4666E3E0" w14:textId="77777777" w:rsidTr="00BC3A4E">
        <w:tc>
          <w:tcPr>
            <w:tcW w:w="3213" w:type="dxa"/>
            <w:tcBorders>
              <w:top w:val="single" w:sz="4" w:space="0" w:color="auto"/>
              <w:left w:val="single" w:sz="4" w:space="0" w:color="auto"/>
              <w:bottom w:val="single" w:sz="4" w:space="0" w:color="auto"/>
              <w:right w:val="single" w:sz="4" w:space="0" w:color="auto"/>
            </w:tcBorders>
            <w:hideMark/>
          </w:tcPr>
          <w:p w14:paraId="00FB08AD" w14:textId="77777777" w:rsidR="00DB7645" w:rsidRPr="00CA26D1" w:rsidRDefault="00DB7645" w:rsidP="00DB7645">
            <w:r w:rsidRPr="00CA26D1">
              <w:t>Date Last Amended:</w:t>
            </w:r>
          </w:p>
        </w:tc>
        <w:tc>
          <w:tcPr>
            <w:tcW w:w="6029" w:type="dxa"/>
            <w:tcBorders>
              <w:top w:val="single" w:sz="4" w:space="0" w:color="auto"/>
              <w:left w:val="single" w:sz="4" w:space="0" w:color="auto"/>
              <w:bottom w:val="single" w:sz="4" w:space="0" w:color="auto"/>
              <w:right w:val="single" w:sz="4" w:space="0" w:color="auto"/>
            </w:tcBorders>
            <w:hideMark/>
          </w:tcPr>
          <w:p w14:paraId="39888BC5" w14:textId="77777777" w:rsidR="00DB7645" w:rsidRPr="00CA26D1" w:rsidRDefault="00DB7645" w:rsidP="00DB7645"/>
        </w:tc>
      </w:tr>
      <w:tr w:rsidR="00DB7645" w:rsidRPr="00CA26D1" w14:paraId="1C80FBC8" w14:textId="77777777" w:rsidTr="00BC3A4E">
        <w:tc>
          <w:tcPr>
            <w:tcW w:w="3213" w:type="dxa"/>
            <w:tcBorders>
              <w:top w:val="single" w:sz="4" w:space="0" w:color="auto"/>
              <w:left w:val="single" w:sz="4" w:space="0" w:color="auto"/>
              <w:bottom w:val="single" w:sz="4" w:space="0" w:color="auto"/>
              <w:right w:val="single" w:sz="4" w:space="0" w:color="auto"/>
            </w:tcBorders>
            <w:hideMark/>
          </w:tcPr>
          <w:p w14:paraId="7440EF79" w14:textId="77777777" w:rsidR="00DB7645" w:rsidRPr="00CA26D1" w:rsidRDefault="00DB7645" w:rsidP="00DB7645">
            <w:r w:rsidRPr="00CA26D1">
              <w:t>Sensitivity:</w:t>
            </w:r>
          </w:p>
        </w:tc>
        <w:tc>
          <w:tcPr>
            <w:tcW w:w="6029" w:type="dxa"/>
            <w:tcBorders>
              <w:top w:val="single" w:sz="4" w:space="0" w:color="auto"/>
              <w:left w:val="single" w:sz="4" w:space="0" w:color="auto"/>
              <w:bottom w:val="single" w:sz="4" w:space="0" w:color="auto"/>
              <w:right w:val="single" w:sz="4" w:space="0" w:color="auto"/>
            </w:tcBorders>
            <w:hideMark/>
          </w:tcPr>
          <w:p w14:paraId="7A2FF2C2" w14:textId="77777777" w:rsidR="00DB7645" w:rsidRPr="00CA26D1" w:rsidRDefault="00DB7645" w:rsidP="00DB7645">
            <w:r w:rsidRPr="00CA26D1">
              <w:t>Public</w:t>
            </w:r>
          </w:p>
        </w:tc>
      </w:tr>
      <w:tr w:rsidR="00DB7645" w:rsidRPr="00CA26D1" w14:paraId="5C36C274" w14:textId="77777777" w:rsidTr="00BC3A4E">
        <w:tc>
          <w:tcPr>
            <w:tcW w:w="3213" w:type="dxa"/>
            <w:tcBorders>
              <w:top w:val="single" w:sz="4" w:space="0" w:color="auto"/>
              <w:left w:val="single" w:sz="4" w:space="0" w:color="auto"/>
              <w:bottom w:val="single" w:sz="4" w:space="0" w:color="auto"/>
              <w:right w:val="single" w:sz="4" w:space="0" w:color="auto"/>
            </w:tcBorders>
            <w:hideMark/>
          </w:tcPr>
          <w:p w14:paraId="1B47F283" w14:textId="77777777" w:rsidR="00DB7645" w:rsidRPr="00CA26D1" w:rsidRDefault="00DB7645" w:rsidP="00DB7645">
            <w:r w:rsidRPr="00CA26D1">
              <w:t>Publication location:</w:t>
            </w:r>
          </w:p>
        </w:tc>
        <w:tc>
          <w:tcPr>
            <w:tcW w:w="6029" w:type="dxa"/>
            <w:tcBorders>
              <w:top w:val="single" w:sz="4" w:space="0" w:color="auto"/>
              <w:left w:val="single" w:sz="4" w:space="0" w:color="auto"/>
              <w:bottom w:val="single" w:sz="4" w:space="0" w:color="auto"/>
              <w:right w:val="single" w:sz="4" w:space="0" w:color="auto"/>
            </w:tcBorders>
            <w:hideMark/>
          </w:tcPr>
          <w:p w14:paraId="322F50AD" w14:textId="77777777" w:rsidR="00DB7645" w:rsidRPr="00CA26D1" w:rsidRDefault="00DB7645" w:rsidP="00DB7645">
            <w:r w:rsidRPr="00CA26D1">
              <w:t>Website</w:t>
            </w:r>
          </w:p>
        </w:tc>
      </w:tr>
      <w:tr w:rsidR="00DB7645" w:rsidRPr="00DB7645" w14:paraId="50C45782" w14:textId="77777777" w:rsidTr="00BC3A4E">
        <w:tc>
          <w:tcPr>
            <w:tcW w:w="3213" w:type="dxa"/>
            <w:tcBorders>
              <w:top w:val="single" w:sz="4" w:space="0" w:color="auto"/>
              <w:left w:val="single" w:sz="4" w:space="0" w:color="auto"/>
              <w:bottom w:val="single" w:sz="4" w:space="0" w:color="auto"/>
              <w:right w:val="single" w:sz="4" w:space="0" w:color="auto"/>
            </w:tcBorders>
            <w:hideMark/>
          </w:tcPr>
          <w:p w14:paraId="3BCED287" w14:textId="77777777" w:rsidR="00DB7645" w:rsidRPr="00CA26D1" w:rsidRDefault="00DB7645" w:rsidP="00DB7645">
            <w:r w:rsidRPr="00CA26D1">
              <w:t>History:</w:t>
            </w:r>
          </w:p>
        </w:tc>
        <w:tc>
          <w:tcPr>
            <w:tcW w:w="6029" w:type="dxa"/>
            <w:tcBorders>
              <w:top w:val="single" w:sz="4" w:space="0" w:color="auto"/>
              <w:left w:val="single" w:sz="4" w:space="0" w:color="auto"/>
              <w:bottom w:val="single" w:sz="4" w:space="0" w:color="auto"/>
              <w:right w:val="single" w:sz="4" w:space="0" w:color="auto"/>
            </w:tcBorders>
          </w:tcPr>
          <w:p w14:paraId="086F5E96" w14:textId="7335D52D" w:rsidR="00DB7645" w:rsidRPr="00CA26D1" w:rsidRDefault="00DB7645" w:rsidP="00DB7645">
            <w:r w:rsidRPr="00CA26D1">
              <w:t>Version  approved by Senate [date:         ]</w:t>
            </w:r>
          </w:p>
          <w:p w14:paraId="338C564B" w14:textId="77777777" w:rsidR="00DB7645" w:rsidRPr="00CA26D1" w:rsidRDefault="00DB7645" w:rsidP="00DB7645">
            <w:pPr>
              <w:rPr>
                <w:rFonts w:cstheme="minorHAnsi"/>
              </w:rPr>
            </w:pPr>
          </w:p>
          <w:p w14:paraId="29D73EC2" w14:textId="77777777" w:rsidR="00DB7645" w:rsidRPr="00CA26D1" w:rsidRDefault="00DB7645" w:rsidP="00DB7645">
            <w:pPr>
              <w:rPr>
                <w:rFonts w:cstheme="minorHAnsi"/>
              </w:rPr>
            </w:pPr>
          </w:p>
          <w:p w14:paraId="418F6534" w14:textId="77777777" w:rsidR="00DB7645" w:rsidRPr="00CA26D1" w:rsidRDefault="00DB7645" w:rsidP="00DB7645">
            <w:pPr>
              <w:rPr>
                <w:rFonts w:cstheme="minorHAnsi"/>
              </w:rPr>
            </w:pPr>
          </w:p>
          <w:p w14:paraId="352A55BB" w14:textId="77777777" w:rsidR="00DB7645" w:rsidRPr="00CA26D1" w:rsidRDefault="00DB7645" w:rsidP="00DB7645">
            <w:pPr>
              <w:rPr>
                <w:rFonts w:cstheme="minorHAnsi"/>
              </w:rPr>
            </w:pPr>
          </w:p>
          <w:p w14:paraId="3427B89B" w14:textId="77777777" w:rsidR="00DB7645" w:rsidRPr="00DB7645" w:rsidRDefault="00DB7645" w:rsidP="00DB7645">
            <w:pPr>
              <w:rPr>
                <w:color w:val="0000FF"/>
                <w:u w:val="single"/>
                <w:lang w:eastAsia="en-GB"/>
              </w:rPr>
            </w:pPr>
            <w:r w:rsidRPr="00CA26D1">
              <w:rPr>
                <w:color w:val="0000FF"/>
                <w:u w:val="single"/>
                <w:lang w:eastAsia="en-GB"/>
              </w:rPr>
              <w:t>Summary of cumulative changes:</w:t>
            </w:r>
          </w:p>
          <w:p w14:paraId="72E1EBB2" w14:textId="77777777" w:rsidR="00DB7645" w:rsidRPr="00DB7645" w:rsidRDefault="00DB7645" w:rsidP="00DB7645">
            <w:pPr>
              <w:rPr>
                <w:rFonts w:eastAsiaTheme="minorHAnsi"/>
              </w:rPr>
            </w:pPr>
          </w:p>
          <w:p w14:paraId="601C0040" w14:textId="77777777" w:rsidR="00DB7645" w:rsidRPr="00DB7645" w:rsidRDefault="00DB7645" w:rsidP="00DB7645">
            <w:pPr>
              <w:rPr>
                <w:rFonts w:eastAsiaTheme="minorHAnsi"/>
              </w:rPr>
            </w:pPr>
          </w:p>
          <w:p w14:paraId="2D42895E" w14:textId="77777777" w:rsidR="00DB7645" w:rsidRPr="00DB7645" w:rsidRDefault="00DB7645" w:rsidP="00DB7645">
            <w:pPr>
              <w:rPr>
                <w:rFonts w:eastAsiaTheme="minorHAnsi"/>
              </w:rPr>
            </w:pPr>
          </w:p>
          <w:p w14:paraId="6C9CA720" w14:textId="77777777" w:rsidR="00DB7645" w:rsidRPr="00DB7645" w:rsidRDefault="00DB7645" w:rsidP="00DB7645">
            <w:pPr>
              <w:rPr>
                <w:rFonts w:eastAsiaTheme="minorHAnsi"/>
              </w:rPr>
            </w:pPr>
          </w:p>
        </w:tc>
      </w:tr>
    </w:tbl>
    <w:p w14:paraId="34C2C7B5" w14:textId="77777777" w:rsidR="00DB7645" w:rsidRDefault="00DB7645" w:rsidP="005770CA">
      <w:pPr>
        <w:rPr>
          <w:rFonts w:cstheme="minorHAnsi"/>
          <w:b/>
          <w:sz w:val="29"/>
          <w:szCs w:val="29"/>
        </w:rPr>
      </w:pPr>
    </w:p>
    <w:p w14:paraId="7FB809A2" w14:textId="51E275FA" w:rsidR="005770CA" w:rsidRPr="004279E6" w:rsidRDefault="005770CA" w:rsidP="004279E6">
      <w:pPr>
        <w:rPr>
          <w:b/>
          <w:i/>
          <w:sz w:val="2"/>
          <w:szCs w:val="2"/>
        </w:rPr>
      </w:pPr>
    </w:p>
    <w:sectPr w:rsidR="005770CA" w:rsidRPr="004279E6" w:rsidSect="00DB764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0D33A" w14:textId="77777777" w:rsidR="004B79C8" w:rsidRDefault="004B79C8" w:rsidP="00BD1924">
      <w:r>
        <w:separator/>
      </w:r>
    </w:p>
  </w:endnote>
  <w:endnote w:type="continuationSeparator" w:id="0">
    <w:p w14:paraId="02143356" w14:textId="77777777" w:rsidR="004B79C8" w:rsidRDefault="004B79C8" w:rsidP="00BD1924">
      <w:r>
        <w:continuationSeparator/>
      </w:r>
    </w:p>
  </w:endnote>
  <w:endnote w:type="continuationNotice" w:id="1">
    <w:p w14:paraId="56A87F9F" w14:textId="77777777" w:rsidR="004B79C8" w:rsidRDefault="004B79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6B0E3" w14:textId="4D18D7BB" w:rsidR="00B57697" w:rsidRPr="008A6F1C" w:rsidRDefault="00B57697" w:rsidP="008A6F1C">
    <w:pPr>
      <w:pStyle w:val="Footer"/>
      <w:pBdr>
        <w:top w:val="single" w:sz="4" w:space="1" w:color="D9D9D9" w:themeColor="background1" w:themeShade="D9"/>
      </w:pBdr>
      <w:rPr>
        <w:sz w:val="20"/>
        <w:szCs w:val="20"/>
      </w:rPr>
    </w:pPr>
    <w:r w:rsidRPr="008A6F1C">
      <w:rPr>
        <w:sz w:val="20"/>
        <w:szCs w:val="20"/>
      </w:rPr>
      <w:t>Programme Specification 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4E95" w14:textId="5F584DC2" w:rsidR="00B57697" w:rsidRPr="00A0650F" w:rsidRDefault="00B57697">
    <w:pPr>
      <w:pStyle w:val="Footer"/>
      <w:rPr>
        <w:sz w:val="20"/>
        <w:szCs w:val="20"/>
      </w:rPr>
    </w:pPr>
    <w:r w:rsidRPr="00A0650F">
      <w:rPr>
        <w:sz w:val="20"/>
        <w:szCs w:val="20"/>
      </w:rPr>
      <w:t xml:space="preserve">Learning Outcomes Mapping Matrix </w:t>
    </w:r>
    <w:r>
      <w:rPr>
        <w:sz w:val="20"/>
        <w:szCs w:val="20"/>
      </w:rPr>
      <w:t>2020-21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E77AC" w14:textId="6A01B75B" w:rsidR="00B57697" w:rsidRPr="00A0650F" w:rsidRDefault="00B57697">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99A2C" w14:textId="77777777" w:rsidR="004B79C8" w:rsidRDefault="004B79C8" w:rsidP="00BD1924">
      <w:r>
        <w:separator/>
      </w:r>
    </w:p>
  </w:footnote>
  <w:footnote w:type="continuationSeparator" w:id="0">
    <w:p w14:paraId="1CFCE1A3" w14:textId="77777777" w:rsidR="004B79C8" w:rsidRDefault="004B79C8" w:rsidP="00BD1924">
      <w:r>
        <w:continuationSeparator/>
      </w:r>
    </w:p>
  </w:footnote>
  <w:footnote w:type="continuationNotice" w:id="1">
    <w:p w14:paraId="4F8ECFA4" w14:textId="77777777" w:rsidR="004B79C8" w:rsidRDefault="004B79C8"/>
  </w:footnote>
  <w:footnote w:id="2">
    <w:p w14:paraId="384EBD36" w14:textId="77777777" w:rsidR="00B57697" w:rsidRDefault="00B57697" w:rsidP="00074839">
      <w:pPr>
        <w:pStyle w:val="HeaderFooter"/>
      </w:pPr>
      <w:r>
        <w:rPr>
          <w:vertAlign w:val="superscript"/>
        </w:rPr>
        <w:footnoteRef/>
      </w:r>
      <w:r>
        <w:rPr>
          <w:sz w:val="18"/>
          <w:szCs w:val="18"/>
        </w:rPr>
        <w:t xml:space="preserve"> </w:t>
      </w:r>
      <w:r>
        <w:rPr>
          <w:sz w:val="18"/>
          <w:szCs w:val="18"/>
          <w:lang w:val="en-US"/>
        </w:rPr>
        <w:t xml:space="preserve">* </w:t>
      </w:r>
      <w:r>
        <w:rPr>
          <w:sz w:val="18"/>
          <w:szCs w:val="18"/>
        </w:rPr>
        <w:t xml:space="preserve"> </w:t>
      </w:r>
      <w:r>
        <w:rPr>
          <w:sz w:val="18"/>
          <w:szCs w:val="18"/>
          <w:lang w:val="en-US"/>
        </w:rPr>
        <w:t xml:space="preserve">Huckle, J (2008) Sustainable Development in Arthur, J., Davies, I. &amp; Hahn, C. (eds.) The Sage Handbook of Education for Citizenship and Democracy, London, Sage Publications, 2008, pp. 342 </w:t>
      </w:r>
      <w:r>
        <w:rPr>
          <w:sz w:val="18"/>
          <w:szCs w:val="18"/>
        </w:rPr>
        <w:t>– 354.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5901002"/>
    <w:multiLevelType w:val="hybridMultilevel"/>
    <w:tmpl w:val="99DF96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E54D23"/>
    <w:multiLevelType w:val="hybridMultilevel"/>
    <w:tmpl w:val="038E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F424F"/>
    <w:multiLevelType w:val="hybridMultilevel"/>
    <w:tmpl w:val="489ACAE8"/>
    <w:lvl w:ilvl="0" w:tplc="FAC03DAA">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724F41"/>
    <w:multiLevelType w:val="hybridMultilevel"/>
    <w:tmpl w:val="FFCA9B4E"/>
    <w:lvl w:ilvl="0" w:tplc="BB1EF50A">
      <w:start w:val="2"/>
      <w:numFmt w:val="decimal"/>
      <w:lvlText w:val="%1."/>
      <w:lvlJc w:val="left"/>
      <w:pPr>
        <w:ind w:left="4253" w:firstLine="850"/>
      </w:pPr>
      <w:rPr>
        <w:rFonts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98C7F67"/>
    <w:multiLevelType w:val="hybridMultilevel"/>
    <w:tmpl w:val="ECC4C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5B654A"/>
    <w:multiLevelType w:val="multilevel"/>
    <w:tmpl w:val="70F6FF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B835031"/>
    <w:multiLevelType w:val="hybridMultilevel"/>
    <w:tmpl w:val="81AACF0E"/>
    <w:lvl w:ilvl="0" w:tplc="08090001">
      <w:start w:val="1"/>
      <w:numFmt w:val="bullet"/>
      <w:lvlText w:val=""/>
      <w:lvlJc w:val="left"/>
      <w:pPr>
        <w:tabs>
          <w:tab w:val="num" w:pos="1494"/>
        </w:tabs>
        <w:ind w:left="1494" w:hanging="360"/>
      </w:pPr>
      <w:rPr>
        <w:rFonts w:ascii="Symbol" w:hAnsi="Symbol" w:hint="default"/>
        <w:b/>
        <w:i w:val="0"/>
        <w:sz w:val="24"/>
      </w:rPr>
    </w:lvl>
    <w:lvl w:ilvl="1" w:tplc="04090019" w:tentative="1">
      <w:start w:val="1"/>
      <w:numFmt w:val="lowerLetter"/>
      <w:lvlText w:val="%2."/>
      <w:lvlJc w:val="left"/>
      <w:pPr>
        <w:tabs>
          <w:tab w:val="num" w:pos="1854"/>
        </w:tabs>
        <w:ind w:left="1854" w:hanging="360"/>
      </w:pPr>
    </w:lvl>
    <w:lvl w:ilvl="2" w:tplc="0409001B" w:tentative="1">
      <w:start w:val="1"/>
      <w:numFmt w:val="lowerRoman"/>
      <w:lvlText w:val="%3."/>
      <w:lvlJc w:val="right"/>
      <w:pPr>
        <w:tabs>
          <w:tab w:val="num" w:pos="2574"/>
        </w:tabs>
        <w:ind w:left="2574" w:hanging="180"/>
      </w:pPr>
    </w:lvl>
    <w:lvl w:ilvl="3" w:tplc="0409000F" w:tentative="1">
      <w:start w:val="1"/>
      <w:numFmt w:val="decimal"/>
      <w:lvlText w:val="%4."/>
      <w:lvlJc w:val="left"/>
      <w:pPr>
        <w:tabs>
          <w:tab w:val="num" w:pos="3294"/>
        </w:tabs>
        <w:ind w:left="3294" w:hanging="360"/>
      </w:pPr>
    </w:lvl>
    <w:lvl w:ilvl="4" w:tplc="04090019" w:tentative="1">
      <w:start w:val="1"/>
      <w:numFmt w:val="lowerLetter"/>
      <w:lvlText w:val="%5."/>
      <w:lvlJc w:val="left"/>
      <w:pPr>
        <w:tabs>
          <w:tab w:val="num" w:pos="4014"/>
        </w:tabs>
        <w:ind w:left="4014" w:hanging="360"/>
      </w:pPr>
    </w:lvl>
    <w:lvl w:ilvl="5" w:tplc="0409001B" w:tentative="1">
      <w:start w:val="1"/>
      <w:numFmt w:val="lowerRoman"/>
      <w:lvlText w:val="%6."/>
      <w:lvlJc w:val="right"/>
      <w:pPr>
        <w:tabs>
          <w:tab w:val="num" w:pos="4734"/>
        </w:tabs>
        <w:ind w:left="4734" w:hanging="180"/>
      </w:pPr>
    </w:lvl>
    <w:lvl w:ilvl="6" w:tplc="0409000F" w:tentative="1">
      <w:start w:val="1"/>
      <w:numFmt w:val="decimal"/>
      <w:lvlText w:val="%7."/>
      <w:lvlJc w:val="left"/>
      <w:pPr>
        <w:tabs>
          <w:tab w:val="num" w:pos="5454"/>
        </w:tabs>
        <w:ind w:left="5454" w:hanging="360"/>
      </w:pPr>
    </w:lvl>
    <w:lvl w:ilvl="7" w:tplc="04090019" w:tentative="1">
      <w:start w:val="1"/>
      <w:numFmt w:val="lowerLetter"/>
      <w:lvlText w:val="%8."/>
      <w:lvlJc w:val="left"/>
      <w:pPr>
        <w:tabs>
          <w:tab w:val="num" w:pos="6174"/>
        </w:tabs>
        <w:ind w:left="6174" w:hanging="360"/>
      </w:pPr>
    </w:lvl>
    <w:lvl w:ilvl="8" w:tplc="0409001B" w:tentative="1">
      <w:start w:val="1"/>
      <w:numFmt w:val="lowerRoman"/>
      <w:lvlText w:val="%9."/>
      <w:lvlJc w:val="right"/>
      <w:pPr>
        <w:tabs>
          <w:tab w:val="num" w:pos="6894"/>
        </w:tabs>
        <w:ind w:left="6894" w:hanging="180"/>
      </w:pPr>
    </w:lvl>
  </w:abstractNum>
  <w:abstractNum w:abstractNumId="7" w15:restartNumberingAfterBreak="0">
    <w:nsid w:val="0BE0443E"/>
    <w:multiLevelType w:val="hybridMultilevel"/>
    <w:tmpl w:val="9A1CC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9A609D"/>
    <w:multiLevelType w:val="hybridMultilevel"/>
    <w:tmpl w:val="47842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165933"/>
    <w:multiLevelType w:val="hybridMultilevel"/>
    <w:tmpl w:val="1AEC2F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0D2756B"/>
    <w:multiLevelType w:val="hybridMultilevel"/>
    <w:tmpl w:val="FEC2F96A"/>
    <w:lvl w:ilvl="0" w:tplc="1B6C42B0">
      <w:start w:val="1"/>
      <w:numFmt w:val="decimal"/>
      <w:pStyle w:val="pNum"/>
      <w:lvlText w:val="P%1."/>
      <w:lvlJc w:val="left"/>
      <w:pPr>
        <w:tabs>
          <w:tab w:val="num" w:pos="792"/>
        </w:tabs>
        <w:ind w:left="792" w:hanging="360"/>
      </w:pPr>
      <w:rPr>
        <w:rFonts w:hint="default"/>
      </w:rPr>
    </w:lvl>
    <w:lvl w:ilvl="1" w:tplc="FFFFFFFF" w:tentative="1">
      <w:start w:val="1"/>
      <w:numFmt w:val="lowerLetter"/>
      <w:lvlText w:val="%2."/>
      <w:lvlJc w:val="left"/>
      <w:pPr>
        <w:tabs>
          <w:tab w:val="num" w:pos="1512"/>
        </w:tabs>
        <w:ind w:left="1512" w:hanging="360"/>
      </w:pPr>
    </w:lvl>
    <w:lvl w:ilvl="2" w:tplc="FFFFFFFF" w:tentative="1">
      <w:start w:val="1"/>
      <w:numFmt w:val="lowerRoman"/>
      <w:lvlText w:val="%3."/>
      <w:lvlJc w:val="right"/>
      <w:pPr>
        <w:tabs>
          <w:tab w:val="num" w:pos="2232"/>
        </w:tabs>
        <w:ind w:left="2232" w:hanging="180"/>
      </w:pPr>
    </w:lvl>
    <w:lvl w:ilvl="3" w:tplc="FFFFFFFF" w:tentative="1">
      <w:start w:val="1"/>
      <w:numFmt w:val="decimal"/>
      <w:lvlText w:val="%4."/>
      <w:lvlJc w:val="left"/>
      <w:pPr>
        <w:tabs>
          <w:tab w:val="num" w:pos="2952"/>
        </w:tabs>
        <w:ind w:left="2952" w:hanging="360"/>
      </w:pPr>
    </w:lvl>
    <w:lvl w:ilvl="4" w:tplc="FFFFFFFF" w:tentative="1">
      <w:start w:val="1"/>
      <w:numFmt w:val="lowerLetter"/>
      <w:lvlText w:val="%5."/>
      <w:lvlJc w:val="left"/>
      <w:pPr>
        <w:tabs>
          <w:tab w:val="num" w:pos="3672"/>
        </w:tabs>
        <w:ind w:left="3672" w:hanging="360"/>
      </w:pPr>
    </w:lvl>
    <w:lvl w:ilvl="5" w:tplc="FFFFFFFF" w:tentative="1">
      <w:start w:val="1"/>
      <w:numFmt w:val="lowerRoman"/>
      <w:lvlText w:val="%6."/>
      <w:lvlJc w:val="right"/>
      <w:pPr>
        <w:tabs>
          <w:tab w:val="num" w:pos="4392"/>
        </w:tabs>
        <w:ind w:left="4392" w:hanging="180"/>
      </w:pPr>
    </w:lvl>
    <w:lvl w:ilvl="6" w:tplc="FFFFFFFF" w:tentative="1">
      <w:start w:val="1"/>
      <w:numFmt w:val="decimal"/>
      <w:lvlText w:val="%7."/>
      <w:lvlJc w:val="left"/>
      <w:pPr>
        <w:tabs>
          <w:tab w:val="num" w:pos="5112"/>
        </w:tabs>
        <w:ind w:left="5112" w:hanging="360"/>
      </w:pPr>
    </w:lvl>
    <w:lvl w:ilvl="7" w:tplc="FFFFFFFF" w:tentative="1">
      <w:start w:val="1"/>
      <w:numFmt w:val="lowerLetter"/>
      <w:lvlText w:val="%8."/>
      <w:lvlJc w:val="left"/>
      <w:pPr>
        <w:tabs>
          <w:tab w:val="num" w:pos="5832"/>
        </w:tabs>
        <w:ind w:left="5832" w:hanging="360"/>
      </w:pPr>
    </w:lvl>
    <w:lvl w:ilvl="8" w:tplc="FFFFFFFF" w:tentative="1">
      <w:start w:val="1"/>
      <w:numFmt w:val="lowerRoman"/>
      <w:lvlText w:val="%9."/>
      <w:lvlJc w:val="right"/>
      <w:pPr>
        <w:tabs>
          <w:tab w:val="num" w:pos="6552"/>
        </w:tabs>
        <w:ind w:left="6552" w:hanging="180"/>
      </w:pPr>
    </w:lvl>
  </w:abstractNum>
  <w:abstractNum w:abstractNumId="11" w15:restartNumberingAfterBreak="0">
    <w:nsid w:val="192E3319"/>
    <w:multiLevelType w:val="multilevel"/>
    <w:tmpl w:val="9B3CD82A"/>
    <w:lvl w:ilvl="0">
      <w:start w:val="11"/>
      <w:numFmt w:val="decimal"/>
      <w:lvlText w:val="%1."/>
      <w:lvlJc w:val="left"/>
      <w:pPr>
        <w:ind w:left="735" w:hanging="37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AC6BF3"/>
    <w:multiLevelType w:val="hybridMultilevel"/>
    <w:tmpl w:val="187244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4E862"/>
    <w:multiLevelType w:val="hybridMultilevel"/>
    <w:tmpl w:val="062299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596E5C"/>
    <w:multiLevelType w:val="hybridMultilevel"/>
    <w:tmpl w:val="DAA4626A"/>
    <w:lvl w:ilvl="0" w:tplc="F5FC76F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9F826FC"/>
    <w:multiLevelType w:val="hybridMultilevel"/>
    <w:tmpl w:val="9F0E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216D3E"/>
    <w:multiLevelType w:val="hybridMultilevel"/>
    <w:tmpl w:val="9B3CD82A"/>
    <w:lvl w:ilvl="0" w:tplc="7F100EA8">
      <w:start w:val="1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DF76F3"/>
    <w:multiLevelType w:val="hybridMultilevel"/>
    <w:tmpl w:val="E492456A"/>
    <w:lvl w:ilvl="0" w:tplc="5D365060">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7044E8"/>
    <w:multiLevelType w:val="hybridMultilevel"/>
    <w:tmpl w:val="5F9652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AC2ABF"/>
    <w:multiLevelType w:val="hybridMultilevel"/>
    <w:tmpl w:val="42980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574497"/>
    <w:multiLevelType w:val="hybridMultilevel"/>
    <w:tmpl w:val="39B07166"/>
    <w:lvl w:ilvl="0" w:tplc="0C14BB34">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DA28E5"/>
    <w:multiLevelType w:val="hybridMultilevel"/>
    <w:tmpl w:val="1B40E25A"/>
    <w:lvl w:ilvl="0" w:tplc="1A00EF72">
      <w:start w:val="2"/>
      <w:numFmt w:val="decimal"/>
      <w:lvlText w:val="%1."/>
      <w:lvlJc w:val="left"/>
      <w:pPr>
        <w:ind w:left="360" w:hanging="360"/>
      </w:pPr>
      <w:rPr>
        <w:rFonts w:hint="default"/>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22" w15:restartNumberingAfterBreak="0">
    <w:nsid w:val="4C691366"/>
    <w:multiLevelType w:val="hybridMultilevel"/>
    <w:tmpl w:val="E76A6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B960B7"/>
    <w:multiLevelType w:val="hybridMultilevel"/>
    <w:tmpl w:val="9ACAC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7E76E7"/>
    <w:multiLevelType w:val="hybridMultilevel"/>
    <w:tmpl w:val="BD26F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5C3ED1"/>
    <w:multiLevelType w:val="hybridMultilevel"/>
    <w:tmpl w:val="1532A4A0"/>
    <w:lvl w:ilvl="0" w:tplc="156063EC">
      <w:start w:val="11"/>
      <w:numFmt w:val="decimal"/>
      <w:lvlText w:val="%1."/>
      <w:lvlJc w:val="left"/>
      <w:pPr>
        <w:ind w:left="4253" w:firstLine="85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D71B44"/>
    <w:multiLevelType w:val="hybridMultilevel"/>
    <w:tmpl w:val="6D9C8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9E50B2"/>
    <w:multiLevelType w:val="hybridMultilevel"/>
    <w:tmpl w:val="2A1861DA"/>
    <w:lvl w:ilvl="0" w:tplc="DF402F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301AD6"/>
    <w:multiLevelType w:val="hybridMultilevel"/>
    <w:tmpl w:val="76B2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35E48"/>
    <w:multiLevelType w:val="hybridMultilevel"/>
    <w:tmpl w:val="82E4E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737763D"/>
    <w:multiLevelType w:val="hybridMultilevel"/>
    <w:tmpl w:val="B5B693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C414E2C"/>
    <w:multiLevelType w:val="hybridMultilevel"/>
    <w:tmpl w:val="6E10D746"/>
    <w:lvl w:ilvl="0" w:tplc="CF743A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C721D17"/>
    <w:multiLevelType w:val="multilevel"/>
    <w:tmpl w:val="E820961E"/>
    <w:lvl w:ilvl="0">
      <w:start w:val="1"/>
      <w:numFmt w:val="decimal"/>
      <w:lvlText w:val="%1."/>
      <w:lvlJc w:val="left"/>
      <w:pPr>
        <w:ind w:left="750" w:hanging="360"/>
      </w:pPr>
      <w:rPr>
        <w:rFonts w:hint="default"/>
      </w:rPr>
    </w:lvl>
    <w:lvl w:ilvl="1">
      <w:start w:val="13"/>
      <w:numFmt w:val="decimal"/>
      <w:isLgl/>
      <w:lvlText w:val="%1.%2"/>
      <w:lvlJc w:val="left"/>
      <w:pPr>
        <w:ind w:left="870" w:hanging="48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33" w15:restartNumberingAfterBreak="0">
    <w:nsid w:val="6DD12F88"/>
    <w:multiLevelType w:val="hybridMultilevel"/>
    <w:tmpl w:val="6F9AC6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6E19BD6D"/>
    <w:multiLevelType w:val="hybridMultilevel"/>
    <w:tmpl w:val="FCF166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FA42560"/>
    <w:multiLevelType w:val="hybridMultilevel"/>
    <w:tmpl w:val="FFCA9B4E"/>
    <w:lvl w:ilvl="0" w:tplc="BB1EF50A">
      <w:start w:val="2"/>
      <w:numFmt w:val="decimal"/>
      <w:lvlText w:val="%1."/>
      <w:lvlJc w:val="left"/>
      <w:pPr>
        <w:ind w:left="4253" w:firstLine="850"/>
      </w:pPr>
      <w:rPr>
        <w:rFonts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713A14D0"/>
    <w:multiLevelType w:val="hybridMultilevel"/>
    <w:tmpl w:val="E208116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A85EB3"/>
    <w:multiLevelType w:val="hybridMultilevel"/>
    <w:tmpl w:val="314A6930"/>
    <w:lvl w:ilvl="0" w:tplc="06C4CBF2">
      <w:start w:val="1"/>
      <w:numFmt w:val="lowerLetter"/>
      <w:lvlText w:val="%1."/>
      <w:lvlJc w:val="left"/>
      <w:pPr>
        <w:tabs>
          <w:tab w:val="num" w:pos="1440"/>
        </w:tabs>
        <w:ind w:left="1440" w:hanging="720"/>
      </w:pPr>
      <w:rPr>
        <w:rFonts w:hint="default"/>
        <w:b w:val="0"/>
        <w:i w:val="0"/>
      </w:rPr>
    </w:lvl>
    <w:lvl w:ilvl="1" w:tplc="B2C837A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E6C478E"/>
    <w:multiLevelType w:val="hybridMultilevel"/>
    <w:tmpl w:val="C9680F02"/>
    <w:lvl w:ilvl="0" w:tplc="092885B4">
      <w:start w:val="1"/>
      <w:numFmt w:val="decimal"/>
      <w:lvlText w:val="%1."/>
      <w:lvlJc w:val="left"/>
      <w:pPr>
        <w:ind w:left="567" w:hanging="20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15"/>
  </w:num>
  <w:num w:numId="3">
    <w:abstractNumId w:val="37"/>
  </w:num>
  <w:num w:numId="4">
    <w:abstractNumId w:val="35"/>
  </w:num>
  <w:num w:numId="5">
    <w:abstractNumId w:val="6"/>
  </w:num>
  <w:num w:numId="6">
    <w:abstractNumId w:val="21"/>
  </w:num>
  <w:num w:numId="7">
    <w:abstractNumId w:val="23"/>
  </w:num>
  <w:num w:numId="8">
    <w:abstractNumId w:val="9"/>
  </w:num>
  <w:num w:numId="9">
    <w:abstractNumId w:val="32"/>
  </w:num>
  <w:num w:numId="10">
    <w:abstractNumId w:val="32"/>
    <w:lvlOverride w:ilvl="0">
      <w:startOverride w:val="1"/>
    </w:lvlOverride>
  </w:num>
  <w:num w:numId="11">
    <w:abstractNumId w:val="5"/>
  </w:num>
  <w:num w:numId="12">
    <w:abstractNumId w:val="10"/>
  </w:num>
  <w:num w:numId="13">
    <w:abstractNumId w:val="7"/>
  </w:num>
  <w:num w:numId="14">
    <w:abstractNumId w:val="31"/>
  </w:num>
  <w:num w:numId="15">
    <w:abstractNumId w:val="33"/>
  </w:num>
  <w:num w:numId="16">
    <w:abstractNumId w:val="26"/>
  </w:num>
  <w:num w:numId="17">
    <w:abstractNumId w:val="22"/>
  </w:num>
  <w:num w:numId="18">
    <w:abstractNumId w:val="14"/>
  </w:num>
  <w:num w:numId="19">
    <w:abstractNumId w:val="16"/>
  </w:num>
  <w:num w:numId="20">
    <w:abstractNumId w:val="11"/>
  </w:num>
  <w:num w:numId="21">
    <w:abstractNumId w:val="3"/>
  </w:num>
  <w:num w:numId="22">
    <w:abstractNumId w:val="25"/>
  </w:num>
  <w:num w:numId="23">
    <w:abstractNumId w:val="20"/>
  </w:num>
  <w:num w:numId="24">
    <w:abstractNumId w:val="17"/>
  </w:num>
  <w:num w:numId="25">
    <w:abstractNumId w:val="32"/>
    <w:lvlOverride w:ilvl="0">
      <w:startOverride w:val="11"/>
    </w:lvlOverride>
  </w:num>
  <w:num w:numId="26">
    <w:abstractNumId w:val="32"/>
    <w:lvlOverride w:ilvl="0">
      <w:startOverride w:val="12"/>
    </w:lvlOverride>
  </w:num>
  <w:num w:numId="27">
    <w:abstractNumId w:val="1"/>
  </w:num>
  <w:num w:numId="28">
    <w:abstractNumId w:val="38"/>
  </w:num>
  <w:num w:numId="29">
    <w:abstractNumId w:val="29"/>
  </w:num>
  <w:num w:numId="30">
    <w:abstractNumId w:val="4"/>
  </w:num>
  <w:num w:numId="31">
    <w:abstractNumId w:val="19"/>
  </w:num>
  <w:num w:numId="32">
    <w:abstractNumId w:val="18"/>
  </w:num>
  <w:num w:numId="33">
    <w:abstractNumId w:val="8"/>
  </w:num>
  <w:num w:numId="34">
    <w:abstractNumId w:val="36"/>
  </w:num>
  <w:num w:numId="35">
    <w:abstractNumId w:val="27"/>
  </w:num>
  <w:num w:numId="36">
    <w:abstractNumId w:val="24"/>
  </w:num>
  <w:num w:numId="37">
    <w:abstractNumId w:val="30"/>
  </w:num>
  <w:num w:numId="38">
    <w:abstractNumId w:val="2"/>
  </w:num>
  <w:num w:numId="39">
    <w:abstractNumId w:val="0"/>
  </w:num>
  <w:num w:numId="40">
    <w:abstractNumId w:val="34"/>
  </w:num>
  <w:num w:numId="41">
    <w:abstractNumId w:val="13"/>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C9"/>
    <w:rsid w:val="000006A4"/>
    <w:rsid w:val="0000089F"/>
    <w:rsid w:val="00002122"/>
    <w:rsid w:val="00002714"/>
    <w:rsid w:val="0000390B"/>
    <w:rsid w:val="00013B09"/>
    <w:rsid w:val="00015595"/>
    <w:rsid w:val="00017FE1"/>
    <w:rsid w:val="000252BF"/>
    <w:rsid w:val="00040591"/>
    <w:rsid w:val="0004137E"/>
    <w:rsid w:val="0004482F"/>
    <w:rsid w:val="000557C1"/>
    <w:rsid w:val="000560A6"/>
    <w:rsid w:val="0005680F"/>
    <w:rsid w:val="0006024E"/>
    <w:rsid w:val="000618FF"/>
    <w:rsid w:val="00065E7F"/>
    <w:rsid w:val="00066C4C"/>
    <w:rsid w:val="00071A1E"/>
    <w:rsid w:val="000723D8"/>
    <w:rsid w:val="000729F3"/>
    <w:rsid w:val="00074839"/>
    <w:rsid w:val="000765AC"/>
    <w:rsid w:val="0008050C"/>
    <w:rsid w:val="00091DC3"/>
    <w:rsid w:val="000B31E7"/>
    <w:rsid w:val="000B6867"/>
    <w:rsid w:val="000C06F8"/>
    <w:rsid w:val="000C491B"/>
    <w:rsid w:val="000C7049"/>
    <w:rsid w:val="000D73F6"/>
    <w:rsid w:val="000E25C1"/>
    <w:rsid w:val="000E7A15"/>
    <w:rsid w:val="000F0D81"/>
    <w:rsid w:val="000F2301"/>
    <w:rsid w:val="000F2A9E"/>
    <w:rsid w:val="00102682"/>
    <w:rsid w:val="00103D55"/>
    <w:rsid w:val="00110FE0"/>
    <w:rsid w:val="001140F1"/>
    <w:rsid w:val="00116F76"/>
    <w:rsid w:val="0012536F"/>
    <w:rsid w:val="00131F4F"/>
    <w:rsid w:val="0013225B"/>
    <w:rsid w:val="001377A4"/>
    <w:rsid w:val="00145363"/>
    <w:rsid w:val="001475DF"/>
    <w:rsid w:val="00147EAC"/>
    <w:rsid w:val="001520C2"/>
    <w:rsid w:val="00173C2B"/>
    <w:rsid w:val="00173D45"/>
    <w:rsid w:val="00175131"/>
    <w:rsid w:val="00176243"/>
    <w:rsid w:val="00176CC8"/>
    <w:rsid w:val="001857EE"/>
    <w:rsid w:val="00186FE2"/>
    <w:rsid w:val="001907F6"/>
    <w:rsid w:val="0019144D"/>
    <w:rsid w:val="00193A97"/>
    <w:rsid w:val="00195644"/>
    <w:rsid w:val="001A043F"/>
    <w:rsid w:val="001A785E"/>
    <w:rsid w:val="001B5352"/>
    <w:rsid w:val="001B5B6F"/>
    <w:rsid w:val="001B5D6F"/>
    <w:rsid w:val="001B700E"/>
    <w:rsid w:val="001C35D0"/>
    <w:rsid w:val="001C75E8"/>
    <w:rsid w:val="001D0BEA"/>
    <w:rsid w:val="001D1C47"/>
    <w:rsid w:val="001D6054"/>
    <w:rsid w:val="001E10F8"/>
    <w:rsid w:val="00211866"/>
    <w:rsid w:val="00211DC6"/>
    <w:rsid w:val="0022094D"/>
    <w:rsid w:val="002223D1"/>
    <w:rsid w:val="00222528"/>
    <w:rsid w:val="00227D7A"/>
    <w:rsid w:val="002313D9"/>
    <w:rsid w:val="00233CE0"/>
    <w:rsid w:val="00242999"/>
    <w:rsid w:val="002430D3"/>
    <w:rsid w:val="0024754F"/>
    <w:rsid w:val="00265951"/>
    <w:rsid w:val="00270E51"/>
    <w:rsid w:val="00276AE9"/>
    <w:rsid w:val="00287A27"/>
    <w:rsid w:val="0029515A"/>
    <w:rsid w:val="002A0F33"/>
    <w:rsid w:val="002B4E93"/>
    <w:rsid w:val="002C27FE"/>
    <w:rsid w:val="002C3A19"/>
    <w:rsid w:val="002C49C9"/>
    <w:rsid w:val="002D32C4"/>
    <w:rsid w:val="002D3A46"/>
    <w:rsid w:val="002D5D35"/>
    <w:rsid w:val="002F147E"/>
    <w:rsid w:val="002F1E31"/>
    <w:rsid w:val="0030450D"/>
    <w:rsid w:val="00315D18"/>
    <w:rsid w:val="00316064"/>
    <w:rsid w:val="0031758E"/>
    <w:rsid w:val="0032408E"/>
    <w:rsid w:val="00343FE5"/>
    <w:rsid w:val="0035278D"/>
    <w:rsid w:val="00356B12"/>
    <w:rsid w:val="003607D2"/>
    <w:rsid w:val="00362B21"/>
    <w:rsid w:val="003649F9"/>
    <w:rsid w:val="00384456"/>
    <w:rsid w:val="00394FC8"/>
    <w:rsid w:val="0039508C"/>
    <w:rsid w:val="00395A60"/>
    <w:rsid w:val="003963C5"/>
    <w:rsid w:val="003A06B0"/>
    <w:rsid w:val="003A19D8"/>
    <w:rsid w:val="003A4D88"/>
    <w:rsid w:val="003A650A"/>
    <w:rsid w:val="003A7516"/>
    <w:rsid w:val="003E3288"/>
    <w:rsid w:val="003E519C"/>
    <w:rsid w:val="003F10C9"/>
    <w:rsid w:val="0040109A"/>
    <w:rsid w:val="00402EEC"/>
    <w:rsid w:val="00404D8E"/>
    <w:rsid w:val="004100B2"/>
    <w:rsid w:val="00413BD4"/>
    <w:rsid w:val="00413F28"/>
    <w:rsid w:val="00421C73"/>
    <w:rsid w:val="00424506"/>
    <w:rsid w:val="00427366"/>
    <w:rsid w:val="004279E6"/>
    <w:rsid w:val="00440567"/>
    <w:rsid w:val="00450B37"/>
    <w:rsid w:val="004642CD"/>
    <w:rsid w:val="004741F1"/>
    <w:rsid w:val="004749A4"/>
    <w:rsid w:val="00482F00"/>
    <w:rsid w:val="00484BF3"/>
    <w:rsid w:val="004931FF"/>
    <w:rsid w:val="004A01A6"/>
    <w:rsid w:val="004A56E4"/>
    <w:rsid w:val="004B58A8"/>
    <w:rsid w:val="004B79C8"/>
    <w:rsid w:val="004D16C5"/>
    <w:rsid w:val="004D2928"/>
    <w:rsid w:val="004D31F9"/>
    <w:rsid w:val="004D623D"/>
    <w:rsid w:val="004D7D9C"/>
    <w:rsid w:val="004E0A4F"/>
    <w:rsid w:val="004E5352"/>
    <w:rsid w:val="004F3B7E"/>
    <w:rsid w:val="004F786C"/>
    <w:rsid w:val="0050374F"/>
    <w:rsid w:val="00504D7A"/>
    <w:rsid w:val="00507B2D"/>
    <w:rsid w:val="00507BCB"/>
    <w:rsid w:val="00507D87"/>
    <w:rsid w:val="00514827"/>
    <w:rsid w:val="005148C0"/>
    <w:rsid w:val="00515678"/>
    <w:rsid w:val="00515EBB"/>
    <w:rsid w:val="00516106"/>
    <w:rsid w:val="00516C76"/>
    <w:rsid w:val="00533005"/>
    <w:rsid w:val="0053656D"/>
    <w:rsid w:val="00547F9E"/>
    <w:rsid w:val="0055482C"/>
    <w:rsid w:val="00561F06"/>
    <w:rsid w:val="005770CA"/>
    <w:rsid w:val="00587509"/>
    <w:rsid w:val="0058CA0E"/>
    <w:rsid w:val="00594DC2"/>
    <w:rsid w:val="005A32DE"/>
    <w:rsid w:val="005A4546"/>
    <w:rsid w:val="005A6D65"/>
    <w:rsid w:val="005C4399"/>
    <w:rsid w:val="005C43A1"/>
    <w:rsid w:val="005C452F"/>
    <w:rsid w:val="005D3E1A"/>
    <w:rsid w:val="005E65DF"/>
    <w:rsid w:val="005E7ED2"/>
    <w:rsid w:val="005F36A2"/>
    <w:rsid w:val="005F3FF1"/>
    <w:rsid w:val="005F4F2E"/>
    <w:rsid w:val="00606598"/>
    <w:rsid w:val="00613BF8"/>
    <w:rsid w:val="0061716C"/>
    <w:rsid w:val="006225AD"/>
    <w:rsid w:val="0062372C"/>
    <w:rsid w:val="006340CA"/>
    <w:rsid w:val="00634A07"/>
    <w:rsid w:val="00635113"/>
    <w:rsid w:val="00640547"/>
    <w:rsid w:val="0065126F"/>
    <w:rsid w:val="00657267"/>
    <w:rsid w:val="006614B0"/>
    <w:rsid w:val="00661E18"/>
    <w:rsid w:val="0067163F"/>
    <w:rsid w:val="0067192B"/>
    <w:rsid w:val="00682C3D"/>
    <w:rsid w:val="00691CE3"/>
    <w:rsid w:val="00697DB1"/>
    <w:rsid w:val="006A05E9"/>
    <w:rsid w:val="006A2F95"/>
    <w:rsid w:val="006A3BA3"/>
    <w:rsid w:val="006A74E4"/>
    <w:rsid w:val="006A784B"/>
    <w:rsid w:val="006B4F48"/>
    <w:rsid w:val="006C1D1A"/>
    <w:rsid w:val="006D2CEA"/>
    <w:rsid w:val="006D33DF"/>
    <w:rsid w:val="006F2A3F"/>
    <w:rsid w:val="006F63F1"/>
    <w:rsid w:val="007001E4"/>
    <w:rsid w:val="0070053B"/>
    <w:rsid w:val="00701630"/>
    <w:rsid w:val="0070374B"/>
    <w:rsid w:val="0070557C"/>
    <w:rsid w:val="0070746C"/>
    <w:rsid w:val="0070A73E"/>
    <w:rsid w:val="00714A5B"/>
    <w:rsid w:val="007152A2"/>
    <w:rsid w:val="00715963"/>
    <w:rsid w:val="0072717F"/>
    <w:rsid w:val="007273C1"/>
    <w:rsid w:val="00731571"/>
    <w:rsid w:val="007407C3"/>
    <w:rsid w:val="00742D2E"/>
    <w:rsid w:val="0076021F"/>
    <w:rsid w:val="007671CE"/>
    <w:rsid w:val="007676DA"/>
    <w:rsid w:val="007710B3"/>
    <w:rsid w:val="00771E82"/>
    <w:rsid w:val="00772082"/>
    <w:rsid w:val="00784B66"/>
    <w:rsid w:val="007A600D"/>
    <w:rsid w:val="007B39D7"/>
    <w:rsid w:val="007B6BB9"/>
    <w:rsid w:val="007B6BE6"/>
    <w:rsid w:val="007C0047"/>
    <w:rsid w:val="007C11D2"/>
    <w:rsid w:val="007C66E8"/>
    <w:rsid w:val="007D43AA"/>
    <w:rsid w:val="007D6822"/>
    <w:rsid w:val="007D6B77"/>
    <w:rsid w:val="007D7FE5"/>
    <w:rsid w:val="007E13E6"/>
    <w:rsid w:val="007E5E3B"/>
    <w:rsid w:val="007F353B"/>
    <w:rsid w:val="007F4A4F"/>
    <w:rsid w:val="00806DCD"/>
    <w:rsid w:val="008077AF"/>
    <w:rsid w:val="00816FFB"/>
    <w:rsid w:val="008253C7"/>
    <w:rsid w:val="00825750"/>
    <w:rsid w:val="00827730"/>
    <w:rsid w:val="0085386F"/>
    <w:rsid w:val="0085399E"/>
    <w:rsid w:val="00855AB0"/>
    <w:rsid w:val="008572F6"/>
    <w:rsid w:val="0087060F"/>
    <w:rsid w:val="008745AD"/>
    <w:rsid w:val="00874EFB"/>
    <w:rsid w:val="008919D9"/>
    <w:rsid w:val="00891D00"/>
    <w:rsid w:val="008958D9"/>
    <w:rsid w:val="008A6F1C"/>
    <w:rsid w:val="008B53C9"/>
    <w:rsid w:val="008B67EB"/>
    <w:rsid w:val="008C5211"/>
    <w:rsid w:val="008D4F98"/>
    <w:rsid w:val="008E088D"/>
    <w:rsid w:val="008E1007"/>
    <w:rsid w:val="008E33EB"/>
    <w:rsid w:val="008E44DB"/>
    <w:rsid w:val="008F0DDC"/>
    <w:rsid w:val="0090782C"/>
    <w:rsid w:val="009244CC"/>
    <w:rsid w:val="00953C9C"/>
    <w:rsid w:val="009567D0"/>
    <w:rsid w:val="00963EA3"/>
    <w:rsid w:val="00981474"/>
    <w:rsid w:val="00981E49"/>
    <w:rsid w:val="00992D27"/>
    <w:rsid w:val="009A1811"/>
    <w:rsid w:val="009A69DF"/>
    <w:rsid w:val="009B2480"/>
    <w:rsid w:val="009B4487"/>
    <w:rsid w:val="009C0A9F"/>
    <w:rsid w:val="009C357B"/>
    <w:rsid w:val="009C6208"/>
    <w:rsid w:val="009C7F1E"/>
    <w:rsid w:val="009D2199"/>
    <w:rsid w:val="009D6E37"/>
    <w:rsid w:val="009F6ECC"/>
    <w:rsid w:val="00A03E6F"/>
    <w:rsid w:val="00A130AB"/>
    <w:rsid w:val="00A1548C"/>
    <w:rsid w:val="00A1787D"/>
    <w:rsid w:val="00A25359"/>
    <w:rsid w:val="00A26D26"/>
    <w:rsid w:val="00A278D1"/>
    <w:rsid w:val="00A30381"/>
    <w:rsid w:val="00A3070F"/>
    <w:rsid w:val="00A32C2D"/>
    <w:rsid w:val="00A33B4F"/>
    <w:rsid w:val="00A37F47"/>
    <w:rsid w:val="00A4121C"/>
    <w:rsid w:val="00A44647"/>
    <w:rsid w:val="00A46F2C"/>
    <w:rsid w:val="00A51940"/>
    <w:rsid w:val="00A56DDC"/>
    <w:rsid w:val="00A608F3"/>
    <w:rsid w:val="00A615AD"/>
    <w:rsid w:val="00A739A5"/>
    <w:rsid w:val="00A7745D"/>
    <w:rsid w:val="00A92EDD"/>
    <w:rsid w:val="00AA0BC6"/>
    <w:rsid w:val="00AA2262"/>
    <w:rsid w:val="00AA2F54"/>
    <w:rsid w:val="00AA5CB0"/>
    <w:rsid w:val="00AA5D2C"/>
    <w:rsid w:val="00AB3D7F"/>
    <w:rsid w:val="00AC0970"/>
    <w:rsid w:val="00AC358D"/>
    <w:rsid w:val="00AC38EE"/>
    <w:rsid w:val="00AD2553"/>
    <w:rsid w:val="00AD2580"/>
    <w:rsid w:val="00AD2BF9"/>
    <w:rsid w:val="00ADCFF4"/>
    <w:rsid w:val="00AF2BDB"/>
    <w:rsid w:val="00AF699D"/>
    <w:rsid w:val="00B005FE"/>
    <w:rsid w:val="00B11245"/>
    <w:rsid w:val="00B303CF"/>
    <w:rsid w:val="00B313F8"/>
    <w:rsid w:val="00B367A3"/>
    <w:rsid w:val="00B36FFB"/>
    <w:rsid w:val="00B4299E"/>
    <w:rsid w:val="00B43A00"/>
    <w:rsid w:val="00B4636C"/>
    <w:rsid w:val="00B50F7F"/>
    <w:rsid w:val="00B513F2"/>
    <w:rsid w:val="00B57697"/>
    <w:rsid w:val="00B629C3"/>
    <w:rsid w:val="00B65D73"/>
    <w:rsid w:val="00B660AB"/>
    <w:rsid w:val="00B755FB"/>
    <w:rsid w:val="00B815F6"/>
    <w:rsid w:val="00B865D4"/>
    <w:rsid w:val="00B93FE1"/>
    <w:rsid w:val="00B94F8F"/>
    <w:rsid w:val="00BB1033"/>
    <w:rsid w:val="00BB4778"/>
    <w:rsid w:val="00BB6DAA"/>
    <w:rsid w:val="00BC2684"/>
    <w:rsid w:val="00BC2971"/>
    <w:rsid w:val="00BC2B8A"/>
    <w:rsid w:val="00BC3A4E"/>
    <w:rsid w:val="00BC4F33"/>
    <w:rsid w:val="00BD1924"/>
    <w:rsid w:val="00BD587D"/>
    <w:rsid w:val="00C004C9"/>
    <w:rsid w:val="00C00D3E"/>
    <w:rsid w:val="00C0639D"/>
    <w:rsid w:val="00C06E0B"/>
    <w:rsid w:val="00C22C3E"/>
    <w:rsid w:val="00C25157"/>
    <w:rsid w:val="00C320B6"/>
    <w:rsid w:val="00C33898"/>
    <w:rsid w:val="00C4140A"/>
    <w:rsid w:val="00C43335"/>
    <w:rsid w:val="00C57188"/>
    <w:rsid w:val="00C60D86"/>
    <w:rsid w:val="00C61B86"/>
    <w:rsid w:val="00C65DD7"/>
    <w:rsid w:val="00C67588"/>
    <w:rsid w:val="00C722C2"/>
    <w:rsid w:val="00C762E9"/>
    <w:rsid w:val="00C80CDE"/>
    <w:rsid w:val="00C82115"/>
    <w:rsid w:val="00C82995"/>
    <w:rsid w:val="00C919F7"/>
    <w:rsid w:val="00CA26D1"/>
    <w:rsid w:val="00CA586F"/>
    <w:rsid w:val="00CB0AC0"/>
    <w:rsid w:val="00CB27D9"/>
    <w:rsid w:val="00CB6038"/>
    <w:rsid w:val="00CC1572"/>
    <w:rsid w:val="00CC4397"/>
    <w:rsid w:val="00CC5534"/>
    <w:rsid w:val="00CE37E9"/>
    <w:rsid w:val="00CF1E3E"/>
    <w:rsid w:val="00CF79DE"/>
    <w:rsid w:val="00D02983"/>
    <w:rsid w:val="00D064F4"/>
    <w:rsid w:val="00D22269"/>
    <w:rsid w:val="00D2343A"/>
    <w:rsid w:val="00D32210"/>
    <w:rsid w:val="00D36EDD"/>
    <w:rsid w:val="00D37D55"/>
    <w:rsid w:val="00D43A0C"/>
    <w:rsid w:val="00D47132"/>
    <w:rsid w:val="00D6471B"/>
    <w:rsid w:val="00D705B2"/>
    <w:rsid w:val="00D71C87"/>
    <w:rsid w:val="00D755BF"/>
    <w:rsid w:val="00D812C6"/>
    <w:rsid w:val="00D81C8A"/>
    <w:rsid w:val="00D81D1F"/>
    <w:rsid w:val="00D85044"/>
    <w:rsid w:val="00D921DE"/>
    <w:rsid w:val="00D93019"/>
    <w:rsid w:val="00D93190"/>
    <w:rsid w:val="00D94B66"/>
    <w:rsid w:val="00D96C7D"/>
    <w:rsid w:val="00DA4F9F"/>
    <w:rsid w:val="00DA6F36"/>
    <w:rsid w:val="00DB430E"/>
    <w:rsid w:val="00DB7645"/>
    <w:rsid w:val="00DC57E1"/>
    <w:rsid w:val="00DC6548"/>
    <w:rsid w:val="00DC6DCA"/>
    <w:rsid w:val="00DD0DBB"/>
    <w:rsid w:val="00DD17BE"/>
    <w:rsid w:val="00DD6B44"/>
    <w:rsid w:val="00DD7D77"/>
    <w:rsid w:val="00DE6F4C"/>
    <w:rsid w:val="00DE7324"/>
    <w:rsid w:val="00E0083E"/>
    <w:rsid w:val="00E01421"/>
    <w:rsid w:val="00E0149D"/>
    <w:rsid w:val="00E02EDD"/>
    <w:rsid w:val="00E11863"/>
    <w:rsid w:val="00E119D4"/>
    <w:rsid w:val="00E17738"/>
    <w:rsid w:val="00E3192B"/>
    <w:rsid w:val="00E32EA2"/>
    <w:rsid w:val="00E37446"/>
    <w:rsid w:val="00E4771C"/>
    <w:rsid w:val="00E543FF"/>
    <w:rsid w:val="00E62710"/>
    <w:rsid w:val="00E63EE1"/>
    <w:rsid w:val="00E7195D"/>
    <w:rsid w:val="00E7348D"/>
    <w:rsid w:val="00E76FAF"/>
    <w:rsid w:val="00E80358"/>
    <w:rsid w:val="00E82A1A"/>
    <w:rsid w:val="00E84868"/>
    <w:rsid w:val="00E87D54"/>
    <w:rsid w:val="00E92F0B"/>
    <w:rsid w:val="00E93111"/>
    <w:rsid w:val="00E94A8F"/>
    <w:rsid w:val="00E953E3"/>
    <w:rsid w:val="00E95FF8"/>
    <w:rsid w:val="00E97B5B"/>
    <w:rsid w:val="00EA0D96"/>
    <w:rsid w:val="00EA2ABC"/>
    <w:rsid w:val="00EA592B"/>
    <w:rsid w:val="00EB2363"/>
    <w:rsid w:val="00ED6207"/>
    <w:rsid w:val="00EE1B97"/>
    <w:rsid w:val="00EE3DB7"/>
    <w:rsid w:val="00EE6B25"/>
    <w:rsid w:val="00EF1AF2"/>
    <w:rsid w:val="00EF24E9"/>
    <w:rsid w:val="00F04ACF"/>
    <w:rsid w:val="00F22FF2"/>
    <w:rsid w:val="00F336F2"/>
    <w:rsid w:val="00F3670A"/>
    <w:rsid w:val="00F40F7D"/>
    <w:rsid w:val="00F4147A"/>
    <w:rsid w:val="00F43362"/>
    <w:rsid w:val="00F462AA"/>
    <w:rsid w:val="00F4765D"/>
    <w:rsid w:val="00F575E4"/>
    <w:rsid w:val="00F61AFA"/>
    <w:rsid w:val="00F62A95"/>
    <w:rsid w:val="00F6319A"/>
    <w:rsid w:val="00F71F4A"/>
    <w:rsid w:val="00F83C48"/>
    <w:rsid w:val="00F861AF"/>
    <w:rsid w:val="00F93603"/>
    <w:rsid w:val="00F950E1"/>
    <w:rsid w:val="00F971D8"/>
    <w:rsid w:val="00FA15E3"/>
    <w:rsid w:val="00FC0889"/>
    <w:rsid w:val="00FC0BD8"/>
    <w:rsid w:val="00FD34E6"/>
    <w:rsid w:val="00FD52F9"/>
    <w:rsid w:val="00FD5430"/>
    <w:rsid w:val="00FE0930"/>
    <w:rsid w:val="00FF212C"/>
    <w:rsid w:val="00FF36BD"/>
    <w:rsid w:val="010AF7F1"/>
    <w:rsid w:val="011C2269"/>
    <w:rsid w:val="012660B9"/>
    <w:rsid w:val="014BC4DA"/>
    <w:rsid w:val="01BF65B1"/>
    <w:rsid w:val="01C6B372"/>
    <w:rsid w:val="01E94F3C"/>
    <w:rsid w:val="022B7224"/>
    <w:rsid w:val="022FB4BE"/>
    <w:rsid w:val="02387DA8"/>
    <w:rsid w:val="02393B21"/>
    <w:rsid w:val="0240CE2D"/>
    <w:rsid w:val="02789258"/>
    <w:rsid w:val="02AAF55C"/>
    <w:rsid w:val="02D6260F"/>
    <w:rsid w:val="02E82C88"/>
    <w:rsid w:val="02F39FD7"/>
    <w:rsid w:val="03004FAD"/>
    <w:rsid w:val="0303B8AE"/>
    <w:rsid w:val="03809CC2"/>
    <w:rsid w:val="0380D634"/>
    <w:rsid w:val="03AE2030"/>
    <w:rsid w:val="03B07823"/>
    <w:rsid w:val="03DC64CF"/>
    <w:rsid w:val="04286F4D"/>
    <w:rsid w:val="0431AF19"/>
    <w:rsid w:val="0437F82E"/>
    <w:rsid w:val="044E367B"/>
    <w:rsid w:val="049F890F"/>
    <w:rsid w:val="04A032A1"/>
    <w:rsid w:val="04F6586C"/>
    <w:rsid w:val="051ABEE8"/>
    <w:rsid w:val="053C8372"/>
    <w:rsid w:val="056D4FD1"/>
    <w:rsid w:val="05A10D63"/>
    <w:rsid w:val="05ECE213"/>
    <w:rsid w:val="0668CE26"/>
    <w:rsid w:val="066CE602"/>
    <w:rsid w:val="06FB9E94"/>
    <w:rsid w:val="072EBFE7"/>
    <w:rsid w:val="075A28D2"/>
    <w:rsid w:val="076C0857"/>
    <w:rsid w:val="07758CEF"/>
    <w:rsid w:val="078B89A8"/>
    <w:rsid w:val="078E7F00"/>
    <w:rsid w:val="07AB98FF"/>
    <w:rsid w:val="07F2A63A"/>
    <w:rsid w:val="07F9FB4D"/>
    <w:rsid w:val="0804614F"/>
    <w:rsid w:val="080495FB"/>
    <w:rsid w:val="0820F7AA"/>
    <w:rsid w:val="084DEBC5"/>
    <w:rsid w:val="086C7395"/>
    <w:rsid w:val="08880B6A"/>
    <w:rsid w:val="0890027B"/>
    <w:rsid w:val="08AE93F0"/>
    <w:rsid w:val="08F5C662"/>
    <w:rsid w:val="093485D3"/>
    <w:rsid w:val="09656F9D"/>
    <w:rsid w:val="09A8B49B"/>
    <w:rsid w:val="09B1AC8E"/>
    <w:rsid w:val="09B41D1C"/>
    <w:rsid w:val="09EF5861"/>
    <w:rsid w:val="0A05951F"/>
    <w:rsid w:val="0A582815"/>
    <w:rsid w:val="0A5B1BBD"/>
    <w:rsid w:val="0A737A72"/>
    <w:rsid w:val="0ABD77FF"/>
    <w:rsid w:val="0B22C873"/>
    <w:rsid w:val="0B32DDB0"/>
    <w:rsid w:val="0B3F6FB3"/>
    <w:rsid w:val="0B953B0F"/>
    <w:rsid w:val="0BDF5758"/>
    <w:rsid w:val="0BEA5C78"/>
    <w:rsid w:val="0BF32D78"/>
    <w:rsid w:val="0BFD4512"/>
    <w:rsid w:val="0C0178D6"/>
    <w:rsid w:val="0C080A99"/>
    <w:rsid w:val="0C08FFD3"/>
    <w:rsid w:val="0C161C69"/>
    <w:rsid w:val="0C2FC504"/>
    <w:rsid w:val="0C37F196"/>
    <w:rsid w:val="0C42D6A4"/>
    <w:rsid w:val="0C61F023"/>
    <w:rsid w:val="0CDA7279"/>
    <w:rsid w:val="0CF62C11"/>
    <w:rsid w:val="0D030C25"/>
    <w:rsid w:val="0D1618FC"/>
    <w:rsid w:val="0D1B9A71"/>
    <w:rsid w:val="0D4029F5"/>
    <w:rsid w:val="0D6C6C5B"/>
    <w:rsid w:val="0DA28BDA"/>
    <w:rsid w:val="0E00F536"/>
    <w:rsid w:val="0E01FB0B"/>
    <w:rsid w:val="0E151FDB"/>
    <w:rsid w:val="0E617711"/>
    <w:rsid w:val="0E7D95CD"/>
    <w:rsid w:val="0EB4F85E"/>
    <w:rsid w:val="0EEFDC4F"/>
    <w:rsid w:val="0F298A05"/>
    <w:rsid w:val="0F2E8CE0"/>
    <w:rsid w:val="0F34812D"/>
    <w:rsid w:val="0F81ED05"/>
    <w:rsid w:val="0F928C80"/>
    <w:rsid w:val="0FB6890F"/>
    <w:rsid w:val="103C2803"/>
    <w:rsid w:val="1044D73B"/>
    <w:rsid w:val="1055DEB4"/>
    <w:rsid w:val="1056B179"/>
    <w:rsid w:val="10AB4097"/>
    <w:rsid w:val="10D83E19"/>
    <w:rsid w:val="1133F111"/>
    <w:rsid w:val="114321CE"/>
    <w:rsid w:val="115052A4"/>
    <w:rsid w:val="1154E297"/>
    <w:rsid w:val="116464BF"/>
    <w:rsid w:val="11AEB18E"/>
    <w:rsid w:val="11EC4CA6"/>
    <w:rsid w:val="120A13B4"/>
    <w:rsid w:val="1214CA9A"/>
    <w:rsid w:val="12338E88"/>
    <w:rsid w:val="124CBB85"/>
    <w:rsid w:val="1252A0EF"/>
    <w:rsid w:val="125FD72B"/>
    <w:rsid w:val="1285177B"/>
    <w:rsid w:val="129C1E3C"/>
    <w:rsid w:val="12AA26C7"/>
    <w:rsid w:val="12EB2DEA"/>
    <w:rsid w:val="1370FD4B"/>
    <w:rsid w:val="137469DF"/>
    <w:rsid w:val="137A2836"/>
    <w:rsid w:val="137A9588"/>
    <w:rsid w:val="13985A28"/>
    <w:rsid w:val="13B12912"/>
    <w:rsid w:val="13B62DCE"/>
    <w:rsid w:val="13CCEB0B"/>
    <w:rsid w:val="13EB6657"/>
    <w:rsid w:val="1407F250"/>
    <w:rsid w:val="1412E4B8"/>
    <w:rsid w:val="14190C65"/>
    <w:rsid w:val="14435CB6"/>
    <w:rsid w:val="14442FCD"/>
    <w:rsid w:val="147AC290"/>
    <w:rsid w:val="1482B016"/>
    <w:rsid w:val="148D6143"/>
    <w:rsid w:val="14A7AD3F"/>
    <w:rsid w:val="14C2D038"/>
    <w:rsid w:val="14F36316"/>
    <w:rsid w:val="1501F525"/>
    <w:rsid w:val="15134670"/>
    <w:rsid w:val="152355F0"/>
    <w:rsid w:val="1528D189"/>
    <w:rsid w:val="15806DB7"/>
    <w:rsid w:val="1599A30B"/>
    <w:rsid w:val="159B30FC"/>
    <w:rsid w:val="15ABAF3C"/>
    <w:rsid w:val="15BD7EED"/>
    <w:rsid w:val="1611657D"/>
    <w:rsid w:val="161E812F"/>
    <w:rsid w:val="161F9D02"/>
    <w:rsid w:val="1686A23E"/>
    <w:rsid w:val="16AC3952"/>
    <w:rsid w:val="1743B4F8"/>
    <w:rsid w:val="17AC00CE"/>
    <w:rsid w:val="17C9F8E7"/>
    <w:rsid w:val="17FBEBFE"/>
    <w:rsid w:val="180BF487"/>
    <w:rsid w:val="18117F40"/>
    <w:rsid w:val="1832CD9E"/>
    <w:rsid w:val="18485A1A"/>
    <w:rsid w:val="184AE732"/>
    <w:rsid w:val="18596971"/>
    <w:rsid w:val="18668D38"/>
    <w:rsid w:val="1867A89A"/>
    <w:rsid w:val="1881686F"/>
    <w:rsid w:val="18A970AB"/>
    <w:rsid w:val="18BBB3F1"/>
    <w:rsid w:val="18F6384C"/>
    <w:rsid w:val="19268180"/>
    <w:rsid w:val="19562139"/>
    <w:rsid w:val="1A041073"/>
    <w:rsid w:val="1A1E3D02"/>
    <w:rsid w:val="1A33816F"/>
    <w:rsid w:val="1A41F6A6"/>
    <w:rsid w:val="1AD53F27"/>
    <w:rsid w:val="1AF1F19A"/>
    <w:rsid w:val="1AFBA8AA"/>
    <w:rsid w:val="1B1AAA00"/>
    <w:rsid w:val="1B26FBF7"/>
    <w:rsid w:val="1B2E27CA"/>
    <w:rsid w:val="1B35E1EC"/>
    <w:rsid w:val="1B4D1EC5"/>
    <w:rsid w:val="1B5879BF"/>
    <w:rsid w:val="1BB41B9B"/>
    <w:rsid w:val="1BE46377"/>
    <w:rsid w:val="1C29349C"/>
    <w:rsid w:val="1C2CC071"/>
    <w:rsid w:val="1C5BF70E"/>
    <w:rsid w:val="1C74EA9B"/>
    <w:rsid w:val="1C96664E"/>
    <w:rsid w:val="1C9D1B66"/>
    <w:rsid w:val="1CC363D0"/>
    <w:rsid w:val="1CCC6EC4"/>
    <w:rsid w:val="1CD9C9A6"/>
    <w:rsid w:val="1D1E5855"/>
    <w:rsid w:val="1D47D298"/>
    <w:rsid w:val="1D4CB74B"/>
    <w:rsid w:val="1D55D313"/>
    <w:rsid w:val="1D94EB57"/>
    <w:rsid w:val="1D954792"/>
    <w:rsid w:val="1D97E863"/>
    <w:rsid w:val="1D9FC4CE"/>
    <w:rsid w:val="1DA67E4B"/>
    <w:rsid w:val="1DD4089B"/>
    <w:rsid w:val="1DE01F8D"/>
    <w:rsid w:val="1E069DF0"/>
    <w:rsid w:val="1E121B48"/>
    <w:rsid w:val="1E1A51DE"/>
    <w:rsid w:val="1E44563F"/>
    <w:rsid w:val="1E8C0824"/>
    <w:rsid w:val="1EC5AF47"/>
    <w:rsid w:val="1ECFB3CF"/>
    <w:rsid w:val="1EFCF734"/>
    <w:rsid w:val="1F137A33"/>
    <w:rsid w:val="1F41EE23"/>
    <w:rsid w:val="1F658C34"/>
    <w:rsid w:val="1F98E3ED"/>
    <w:rsid w:val="1FA19E68"/>
    <w:rsid w:val="1FA625BF"/>
    <w:rsid w:val="1FB50DF3"/>
    <w:rsid w:val="1FCD6F98"/>
    <w:rsid w:val="1FFA6CCB"/>
    <w:rsid w:val="200368C8"/>
    <w:rsid w:val="20452727"/>
    <w:rsid w:val="208BE2DC"/>
    <w:rsid w:val="20992F0C"/>
    <w:rsid w:val="20CC8C19"/>
    <w:rsid w:val="20E79A3C"/>
    <w:rsid w:val="219C966F"/>
    <w:rsid w:val="21D09E34"/>
    <w:rsid w:val="21E86DD9"/>
    <w:rsid w:val="21F9B6FE"/>
    <w:rsid w:val="220735CD"/>
    <w:rsid w:val="2226B71E"/>
    <w:rsid w:val="2259A8ED"/>
    <w:rsid w:val="2265B9C0"/>
    <w:rsid w:val="2273AC03"/>
    <w:rsid w:val="2277F933"/>
    <w:rsid w:val="22843719"/>
    <w:rsid w:val="22E396CB"/>
    <w:rsid w:val="22F5691A"/>
    <w:rsid w:val="2310781C"/>
    <w:rsid w:val="23370E76"/>
    <w:rsid w:val="2337D053"/>
    <w:rsid w:val="24042CDB"/>
    <w:rsid w:val="24255A41"/>
    <w:rsid w:val="2436DB9B"/>
    <w:rsid w:val="249A8529"/>
    <w:rsid w:val="24A626F1"/>
    <w:rsid w:val="24B45139"/>
    <w:rsid w:val="24E351A7"/>
    <w:rsid w:val="24F2F65E"/>
    <w:rsid w:val="2530C2E6"/>
    <w:rsid w:val="253E0C46"/>
    <w:rsid w:val="253E71E8"/>
    <w:rsid w:val="25AE13C2"/>
    <w:rsid w:val="25CE4372"/>
    <w:rsid w:val="25FC7F8A"/>
    <w:rsid w:val="2607AFA4"/>
    <w:rsid w:val="2613612C"/>
    <w:rsid w:val="261B60AE"/>
    <w:rsid w:val="262563C3"/>
    <w:rsid w:val="262924E9"/>
    <w:rsid w:val="2672AA4C"/>
    <w:rsid w:val="269FE070"/>
    <w:rsid w:val="26B72639"/>
    <w:rsid w:val="2704B074"/>
    <w:rsid w:val="270771A1"/>
    <w:rsid w:val="2719E21A"/>
    <w:rsid w:val="273A6351"/>
    <w:rsid w:val="279B66C1"/>
    <w:rsid w:val="27D25596"/>
    <w:rsid w:val="28123FB3"/>
    <w:rsid w:val="2827D8CA"/>
    <w:rsid w:val="28472C37"/>
    <w:rsid w:val="287AB048"/>
    <w:rsid w:val="288039B2"/>
    <w:rsid w:val="2890326A"/>
    <w:rsid w:val="28A0370C"/>
    <w:rsid w:val="28ACC31F"/>
    <w:rsid w:val="28E14885"/>
    <w:rsid w:val="290851BA"/>
    <w:rsid w:val="291999EE"/>
    <w:rsid w:val="29421763"/>
    <w:rsid w:val="29423458"/>
    <w:rsid w:val="2944B053"/>
    <w:rsid w:val="29C5601F"/>
    <w:rsid w:val="29D7656C"/>
    <w:rsid w:val="29FEAED1"/>
    <w:rsid w:val="2A0DC8C7"/>
    <w:rsid w:val="2A0DF767"/>
    <w:rsid w:val="2A17D758"/>
    <w:rsid w:val="2A1D31A8"/>
    <w:rsid w:val="2A2F6B23"/>
    <w:rsid w:val="2A44A209"/>
    <w:rsid w:val="2A8A79D8"/>
    <w:rsid w:val="2AA96FD6"/>
    <w:rsid w:val="2AC6901B"/>
    <w:rsid w:val="2AF063C0"/>
    <w:rsid w:val="2B0DDF52"/>
    <w:rsid w:val="2B24E9F7"/>
    <w:rsid w:val="2BA13B9D"/>
    <w:rsid w:val="2BF101B9"/>
    <w:rsid w:val="2BF43DF2"/>
    <w:rsid w:val="2BF52F0A"/>
    <w:rsid w:val="2C005862"/>
    <w:rsid w:val="2C45096E"/>
    <w:rsid w:val="2C9F7D26"/>
    <w:rsid w:val="2CBE99D3"/>
    <w:rsid w:val="2CCB3410"/>
    <w:rsid w:val="2CCBB8CB"/>
    <w:rsid w:val="2CE1241A"/>
    <w:rsid w:val="2CE8792D"/>
    <w:rsid w:val="2CE94C1E"/>
    <w:rsid w:val="2D51B191"/>
    <w:rsid w:val="2D555F31"/>
    <w:rsid w:val="2D566886"/>
    <w:rsid w:val="2D609FE7"/>
    <w:rsid w:val="2D803442"/>
    <w:rsid w:val="2DB72699"/>
    <w:rsid w:val="2DCC5E66"/>
    <w:rsid w:val="2DF0890C"/>
    <w:rsid w:val="2DFB244A"/>
    <w:rsid w:val="2E0EC010"/>
    <w:rsid w:val="2E10EBC4"/>
    <w:rsid w:val="2E1F8812"/>
    <w:rsid w:val="2E7C1691"/>
    <w:rsid w:val="2E81E32F"/>
    <w:rsid w:val="2E92AE3D"/>
    <w:rsid w:val="2E93F481"/>
    <w:rsid w:val="2EB930F5"/>
    <w:rsid w:val="2ECBC72A"/>
    <w:rsid w:val="2ED7A52C"/>
    <w:rsid w:val="2F4B9C49"/>
    <w:rsid w:val="2F9484D9"/>
    <w:rsid w:val="300AE606"/>
    <w:rsid w:val="30145E58"/>
    <w:rsid w:val="3028119D"/>
    <w:rsid w:val="302ADA76"/>
    <w:rsid w:val="302E8097"/>
    <w:rsid w:val="3070E5D7"/>
    <w:rsid w:val="3072796E"/>
    <w:rsid w:val="3081E82E"/>
    <w:rsid w:val="3091FABF"/>
    <w:rsid w:val="30B48F6F"/>
    <w:rsid w:val="30B6211D"/>
    <w:rsid w:val="30C63DEA"/>
    <w:rsid w:val="30E314B4"/>
    <w:rsid w:val="3113E958"/>
    <w:rsid w:val="313E9BB4"/>
    <w:rsid w:val="3176D555"/>
    <w:rsid w:val="3182B666"/>
    <w:rsid w:val="3184C098"/>
    <w:rsid w:val="31D02CCF"/>
    <w:rsid w:val="31E52B89"/>
    <w:rsid w:val="320EAE76"/>
    <w:rsid w:val="32427324"/>
    <w:rsid w:val="3280A2E7"/>
    <w:rsid w:val="32997EEE"/>
    <w:rsid w:val="32BF180E"/>
    <w:rsid w:val="32D400CB"/>
    <w:rsid w:val="32F46C7C"/>
    <w:rsid w:val="32F56275"/>
    <w:rsid w:val="3321E235"/>
    <w:rsid w:val="332625BA"/>
    <w:rsid w:val="33422A5B"/>
    <w:rsid w:val="3367B059"/>
    <w:rsid w:val="337A8BFD"/>
    <w:rsid w:val="33A44F10"/>
    <w:rsid w:val="33A94FE7"/>
    <w:rsid w:val="33B4DF1C"/>
    <w:rsid w:val="33B95A45"/>
    <w:rsid w:val="33D774D7"/>
    <w:rsid w:val="3430AE0F"/>
    <w:rsid w:val="343A95FF"/>
    <w:rsid w:val="344CD9DA"/>
    <w:rsid w:val="34501B53"/>
    <w:rsid w:val="3492A608"/>
    <w:rsid w:val="34A6F7C3"/>
    <w:rsid w:val="34ACECEB"/>
    <w:rsid w:val="34D78CF0"/>
    <w:rsid w:val="352B75AE"/>
    <w:rsid w:val="357069E3"/>
    <w:rsid w:val="35B04A05"/>
    <w:rsid w:val="35B8AF92"/>
    <w:rsid w:val="35B90E6A"/>
    <w:rsid w:val="35C88870"/>
    <w:rsid w:val="35DA2A54"/>
    <w:rsid w:val="35F84D02"/>
    <w:rsid w:val="36042B04"/>
    <w:rsid w:val="361A90DA"/>
    <w:rsid w:val="361C2471"/>
    <w:rsid w:val="362D8DDC"/>
    <w:rsid w:val="36569E24"/>
    <w:rsid w:val="36611B60"/>
    <w:rsid w:val="368CEDB0"/>
    <w:rsid w:val="3695E2A8"/>
    <w:rsid w:val="37063471"/>
    <w:rsid w:val="37088BFA"/>
    <w:rsid w:val="3735A0B9"/>
    <w:rsid w:val="37918315"/>
    <w:rsid w:val="37BD1584"/>
    <w:rsid w:val="37CBFCC8"/>
    <w:rsid w:val="37D0169E"/>
    <w:rsid w:val="37D61A14"/>
    <w:rsid w:val="37F2D32C"/>
    <w:rsid w:val="3832F9FA"/>
    <w:rsid w:val="3896EFF4"/>
    <w:rsid w:val="38C13302"/>
    <w:rsid w:val="38CCAB67"/>
    <w:rsid w:val="38F53EA2"/>
    <w:rsid w:val="3905E185"/>
    <w:rsid w:val="3906E1B9"/>
    <w:rsid w:val="390A6419"/>
    <w:rsid w:val="3933DF3B"/>
    <w:rsid w:val="3942BC32"/>
    <w:rsid w:val="395D71DE"/>
    <w:rsid w:val="3963E6FF"/>
    <w:rsid w:val="399F3967"/>
    <w:rsid w:val="39CB12EE"/>
    <w:rsid w:val="39CECA5B"/>
    <w:rsid w:val="39DFDAF0"/>
    <w:rsid w:val="3A267DEF"/>
    <w:rsid w:val="3A2D8A41"/>
    <w:rsid w:val="3A469B18"/>
    <w:rsid w:val="3A547575"/>
    <w:rsid w:val="3AC14F66"/>
    <w:rsid w:val="3B14163F"/>
    <w:rsid w:val="3B14FB11"/>
    <w:rsid w:val="3B1C9316"/>
    <w:rsid w:val="3B30522A"/>
    <w:rsid w:val="3B5A0221"/>
    <w:rsid w:val="3B5BD57E"/>
    <w:rsid w:val="3B93A50F"/>
    <w:rsid w:val="3BD37E76"/>
    <w:rsid w:val="3BD6B03C"/>
    <w:rsid w:val="3C82241A"/>
    <w:rsid w:val="3C9157A4"/>
    <w:rsid w:val="3CE3BFDE"/>
    <w:rsid w:val="3D0B2E74"/>
    <w:rsid w:val="3E0A4F53"/>
    <w:rsid w:val="3E392603"/>
    <w:rsid w:val="3E744F1C"/>
    <w:rsid w:val="3E74BBE0"/>
    <w:rsid w:val="3E82A524"/>
    <w:rsid w:val="3E9BCD81"/>
    <w:rsid w:val="3EAE0D94"/>
    <w:rsid w:val="3EEC9BB2"/>
    <w:rsid w:val="3F03221D"/>
    <w:rsid w:val="3F107C0D"/>
    <w:rsid w:val="3F3DAC60"/>
    <w:rsid w:val="3F55C0F5"/>
    <w:rsid w:val="3F665246"/>
    <w:rsid w:val="3FECB94B"/>
    <w:rsid w:val="401B6E24"/>
    <w:rsid w:val="4033788B"/>
    <w:rsid w:val="40606DA9"/>
    <w:rsid w:val="406675FE"/>
    <w:rsid w:val="40B31C8A"/>
    <w:rsid w:val="40C90BF0"/>
    <w:rsid w:val="4100B7CC"/>
    <w:rsid w:val="410345F3"/>
    <w:rsid w:val="411ED857"/>
    <w:rsid w:val="4152F4FA"/>
    <w:rsid w:val="41A01341"/>
    <w:rsid w:val="41A3AAFE"/>
    <w:rsid w:val="41BDFD1B"/>
    <w:rsid w:val="41C84786"/>
    <w:rsid w:val="41D6D7AF"/>
    <w:rsid w:val="41DF4797"/>
    <w:rsid w:val="4292CC1A"/>
    <w:rsid w:val="42E6DCEC"/>
    <w:rsid w:val="42F06EBC"/>
    <w:rsid w:val="43038529"/>
    <w:rsid w:val="43078C32"/>
    <w:rsid w:val="431A807F"/>
    <w:rsid w:val="4321396A"/>
    <w:rsid w:val="4344FB3D"/>
    <w:rsid w:val="4349AFCE"/>
    <w:rsid w:val="434F125A"/>
    <w:rsid w:val="436089CB"/>
    <w:rsid w:val="436F6ADD"/>
    <w:rsid w:val="437B834F"/>
    <w:rsid w:val="43ED25ED"/>
    <w:rsid w:val="43EF20BC"/>
    <w:rsid w:val="43EFA5AE"/>
    <w:rsid w:val="445F3257"/>
    <w:rsid w:val="446DAC10"/>
    <w:rsid w:val="44AF3D5E"/>
    <w:rsid w:val="44DE803F"/>
    <w:rsid w:val="45196A88"/>
    <w:rsid w:val="452C4E52"/>
    <w:rsid w:val="4542D6DA"/>
    <w:rsid w:val="4580C227"/>
    <w:rsid w:val="45A172D8"/>
    <w:rsid w:val="45DCCD7B"/>
    <w:rsid w:val="45DE9F65"/>
    <w:rsid w:val="45F99E8D"/>
    <w:rsid w:val="45FE1ED3"/>
    <w:rsid w:val="46182215"/>
    <w:rsid w:val="463DDE71"/>
    <w:rsid w:val="46714677"/>
    <w:rsid w:val="46812603"/>
    <w:rsid w:val="46A119B4"/>
    <w:rsid w:val="46B089ED"/>
    <w:rsid w:val="46CFAF2D"/>
    <w:rsid w:val="46EAEA0F"/>
    <w:rsid w:val="46FA0122"/>
    <w:rsid w:val="470A662E"/>
    <w:rsid w:val="4719475A"/>
    <w:rsid w:val="4726C17E"/>
    <w:rsid w:val="4741FFAF"/>
    <w:rsid w:val="4748A36A"/>
    <w:rsid w:val="4769B6F7"/>
    <w:rsid w:val="476DCF3C"/>
    <w:rsid w:val="47758736"/>
    <w:rsid w:val="4778C4C0"/>
    <w:rsid w:val="48277948"/>
    <w:rsid w:val="4828AFF0"/>
    <w:rsid w:val="48609515"/>
    <w:rsid w:val="487DDB86"/>
    <w:rsid w:val="48D8BFBE"/>
    <w:rsid w:val="48DCA120"/>
    <w:rsid w:val="48F41522"/>
    <w:rsid w:val="48F579A0"/>
    <w:rsid w:val="49659B75"/>
    <w:rsid w:val="49685566"/>
    <w:rsid w:val="496B72A8"/>
    <w:rsid w:val="49759EC6"/>
    <w:rsid w:val="49A23503"/>
    <w:rsid w:val="49FC6A25"/>
    <w:rsid w:val="4A659DD2"/>
    <w:rsid w:val="4A71F711"/>
    <w:rsid w:val="4A9E7E97"/>
    <w:rsid w:val="4A9EB168"/>
    <w:rsid w:val="4B04F6EF"/>
    <w:rsid w:val="4B377C3D"/>
    <w:rsid w:val="4B3DA35B"/>
    <w:rsid w:val="4B4397A8"/>
    <w:rsid w:val="4B606076"/>
    <w:rsid w:val="4B738A82"/>
    <w:rsid w:val="4BE37738"/>
    <w:rsid w:val="4BE4D362"/>
    <w:rsid w:val="4BE6ACE8"/>
    <w:rsid w:val="4C530EAD"/>
    <w:rsid w:val="4C85139F"/>
    <w:rsid w:val="4C9308D4"/>
    <w:rsid w:val="4CB2AF3E"/>
    <w:rsid w:val="4CD9D5C5"/>
    <w:rsid w:val="4D5DD1F4"/>
    <w:rsid w:val="4D75CB61"/>
    <w:rsid w:val="4D9EE21D"/>
    <w:rsid w:val="4DB66C32"/>
    <w:rsid w:val="4E16C000"/>
    <w:rsid w:val="4E4318FE"/>
    <w:rsid w:val="4E59B443"/>
    <w:rsid w:val="4E83768A"/>
    <w:rsid w:val="4E891F98"/>
    <w:rsid w:val="4E9ED9D9"/>
    <w:rsid w:val="4EA25EDD"/>
    <w:rsid w:val="4EA97868"/>
    <w:rsid w:val="4EF4FE83"/>
    <w:rsid w:val="4F1AF4F9"/>
    <w:rsid w:val="4F1DE903"/>
    <w:rsid w:val="4F37A8D8"/>
    <w:rsid w:val="4F79779E"/>
    <w:rsid w:val="4FA4CCE5"/>
    <w:rsid w:val="4FCB0050"/>
    <w:rsid w:val="4FCDF8BA"/>
    <w:rsid w:val="4FDB7EEC"/>
    <w:rsid w:val="4FEA3E1A"/>
    <w:rsid w:val="500D5350"/>
    <w:rsid w:val="501E90AF"/>
    <w:rsid w:val="503A6C6F"/>
    <w:rsid w:val="505D6916"/>
    <w:rsid w:val="506CB914"/>
    <w:rsid w:val="50C1D8C0"/>
    <w:rsid w:val="50F6839F"/>
    <w:rsid w:val="511DBACB"/>
    <w:rsid w:val="514F582C"/>
    <w:rsid w:val="51542647"/>
    <w:rsid w:val="517ED570"/>
    <w:rsid w:val="5188230D"/>
    <w:rsid w:val="518A8B65"/>
    <w:rsid w:val="51ADC2C9"/>
    <w:rsid w:val="51CF3352"/>
    <w:rsid w:val="51D85736"/>
    <w:rsid w:val="51DC1AD6"/>
    <w:rsid w:val="521AA20D"/>
    <w:rsid w:val="526EB6AA"/>
    <w:rsid w:val="527469FF"/>
    <w:rsid w:val="527F7D4B"/>
    <w:rsid w:val="52D1A8E0"/>
    <w:rsid w:val="52E57B01"/>
    <w:rsid w:val="53029E48"/>
    <w:rsid w:val="53072297"/>
    <w:rsid w:val="533076BC"/>
    <w:rsid w:val="5348D671"/>
    <w:rsid w:val="53745515"/>
    <w:rsid w:val="53AA0AE0"/>
    <w:rsid w:val="53E3CD3F"/>
    <w:rsid w:val="53E410C6"/>
    <w:rsid w:val="53F8E20A"/>
    <w:rsid w:val="544432E8"/>
    <w:rsid w:val="544560DD"/>
    <w:rsid w:val="547953FA"/>
    <w:rsid w:val="547A2C29"/>
    <w:rsid w:val="54A0ABBA"/>
    <w:rsid w:val="54AC3F93"/>
    <w:rsid w:val="54DDCFA8"/>
    <w:rsid w:val="54E5638B"/>
    <w:rsid w:val="55189527"/>
    <w:rsid w:val="555FC0DC"/>
    <w:rsid w:val="5587A7FC"/>
    <w:rsid w:val="5590B183"/>
    <w:rsid w:val="55A6A817"/>
    <w:rsid w:val="55BCAD70"/>
    <w:rsid w:val="55D6EC7D"/>
    <w:rsid w:val="55D8AA9D"/>
    <w:rsid w:val="560BDA1E"/>
    <w:rsid w:val="561B54AD"/>
    <w:rsid w:val="56262FE1"/>
    <w:rsid w:val="5638E352"/>
    <w:rsid w:val="563B74D7"/>
    <w:rsid w:val="565567B9"/>
    <w:rsid w:val="5659EEF6"/>
    <w:rsid w:val="565FA5C1"/>
    <w:rsid w:val="56A6607A"/>
    <w:rsid w:val="56A8B59C"/>
    <w:rsid w:val="56BEE6DE"/>
    <w:rsid w:val="56E39F52"/>
    <w:rsid w:val="56FB98BF"/>
    <w:rsid w:val="572AA31B"/>
    <w:rsid w:val="5791D631"/>
    <w:rsid w:val="57C7BB05"/>
    <w:rsid w:val="57D105B8"/>
    <w:rsid w:val="57DF4ED0"/>
    <w:rsid w:val="57E1873E"/>
    <w:rsid w:val="57E8C818"/>
    <w:rsid w:val="57F846BE"/>
    <w:rsid w:val="5803E7DF"/>
    <w:rsid w:val="581CD21B"/>
    <w:rsid w:val="5820DCC5"/>
    <w:rsid w:val="58218338"/>
    <w:rsid w:val="5843E952"/>
    <w:rsid w:val="58677EDC"/>
    <w:rsid w:val="58C20FBB"/>
    <w:rsid w:val="58E15FDF"/>
    <w:rsid w:val="590B4FE9"/>
    <w:rsid w:val="59114A1C"/>
    <w:rsid w:val="593A098E"/>
    <w:rsid w:val="59414CF4"/>
    <w:rsid w:val="59932350"/>
    <w:rsid w:val="59A8B42B"/>
    <w:rsid w:val="59B48CF5"/>
    <w:rsid w:val="59C7AE8E"/>
    <w:rsid w:val="59FB5A1C"/>
    <w:rsid w:val="5A2D9F17"/>
    <w:rsid w:val="5A544BCB"/>
    <w:rsid w:val="5A68CFA2"/>
    <w:rsid w:val="5A6C4EFE"/>
    <w:rsid w:val="5A7BDF9E"/>
    <w:rsid w:val="5A8C30BF"/>
    <w:rsid w:val="5AA7AC30"/>
    <w:rsid w:val="5AAC97A1"/>
    <w:rsid w:val="5ABBE3CC"/>
    <w:rsid w:val="5AF08CE6"/>
    <w:rsid w:val="5AF1C01A"/>
    <w:rsid w:val="5B834BD7"/>
    <w:rsid w:val="5B9A847C"/>
    <w:rsid w:val="5BE1A46A"/>
    <w:rsid w:val="5BF01C2C"/>
    <w:rsid w:val="5C06D4E3"/>
    <w:rsid w:val="5C108501"/>
    <w:rsid w:val="5C27A420"/>
    <w:rsid w:val="5C39766F"/>
    <w:rsid w:val="5C570D98"/>
    <w:rsid w:val="5CA0D997"/>
    <w:rsid w:val="5CA442FD"/>
    <w:rsid w:val="5CBA47D7"/>
    <w:rsid w:val="5D0598B5"/>
    <w:rsid w:val="5D06C6AA"/>
    <w:rsid w:val="5D3CADD1"/>
    <w:rsid w:val="5D42665C"/>
    <w:rsid w:val="5D617782"/>
    <w:rsid w:val="5D94171D"/>
    <w:rsid w:val="5DAF3EA1"/>
    <w:rsid w:val="5DB62A26"/>
    <w:rsid w:val="5DB7A7CE"/>
    <w:rsid w:val="5E011562"/>
    <w:rsid w:val="5E08D017"/>
    <w:rsid w:val="5E09383B"/>
    <w:rsid w:val="5E8A4B78"/>
    <w:rsid w:val="5ECA3093"/>
    <w:rsid w:val="5ED915AA"/>
    <w:rsid w:val="5EE52CE2"/>
    <w:rsid w:val="5EFB95F0"/>
    <w:rsid w:val="5F03A32A"/>
    <w:rsid w:val="5F1A4DF3"/>
    <w:rsid w:val="5F270A84"/>
    <w:rsid w:val="5F2FE77E"/>
    <w:rsid w:val="5F32DDDD"/>
    <w:rsid w:val="5F36BC56"/>
    <w:rsid w:val="5F85B69F"/>
    <w:rsid w:val="5FDE42AC"/>
    <w:rsid w:val="600BBDB0"/>
    <w:rsid w:val="60261BD9"/>
    <w:rsid w:val="604EB340"/>
    <w:rsid w:val="606AB549"/>
    <w:rsid w:val="60757D83"/>
    <w:rsid w:val="60861F72"/>
    <w:rsid w:val="60B22C25"/>
    <w:rsid w:val="60B5EB83"/>
    <w:rsid w:val="60C69E36"/>
    <w:rsid w:val="60CCD4C4"/>
    <w:rsid w:val="60DDC08F"/>
    <w:rsid w:val="60DF2EAC"/>
    <w:rsid w:val="60EFDF0C"/>
    <w:rsid w:val="6111F146"/>
    <w:rsid w:val="6164B51F"/>
    <w:rsid w:val="61806630"/>
    <w:rsid w:val="6182326C"/>
    <w:rsid w:val="61863116"/>
    <w:rsid w:val="618660A5"/>
    <w:rsid w:val="619B5764"/>
    <w:rsid w:val="61E93925"/>
    <w:rsid w:val="61F61CAD"/>
    <w:rsid w:val="61FFA9B8"/>
    <w:rsid w:val="620AB6B9"/>
    <w:rsid w:val="62434394"/>
    <w:rsid w:val="6253915D"/>
    <w:rsid w:val="629A0CD2"/>
    <w:rsid w:val="62A91C9A"/>
    <w:rsid w:val="62C90A8F"/>
    <w:rsid w:val="6350F832"/>
    <w:rsid w:val="6359701F"/>
    <w:rsid w:val="63A775E3"/>
    <w:rsid w:val="63C1D5CD"/>
    <w:rsid w:val="63FED519"/>
    <w:rsid w:val="6409EDD4"/>
    <w:rsid w:val="641EF266"/>
    <w:rsid w:val="64337BEF"/>
    <w:rsid w:val="643DFC8F"/>
    <w:rsid w:val="6446C56C"/>
    <w:rsid w:val="649A0727"/>
    <w:rsid w:val="64B1B3CF"/>
    <w:rsid w:val="64B77646"/>
    <w:rsid w:val="64FFFCDE"/>
    <w:rsid w:val="654166C2"/>
    <w:rsid w:val="6550DDC6"/>
    <w:rsid w:val="65550A11"/>
    <w:rsid w:val="65563806"/>
    <w:rsid w:val="65576776"/>
    <w:rsid w:val="65BAB8DC"/>
    <w:rsid w:val="65D89E00"/>
    <w:rsid w:val="6616F67F"/>
    <w:rsid w:val="66A4C046"/>
    <w:rsid w:val="66AB19EA"/>
    <w:rsid w:val="66AED24F"/>
    <w:rsid w:val="6721D106"/>
    <w:rsid w:val="677DD265"/>
    <w:rsid w:val="67A51E89"/>
    <w:rsid w:val="67BABD50"/>
    <w:rsid w:val="67F4C603"/>
    <w:rsid w:val="684E717F"/>
    <w:rsid w:val="685A6896"/>
    <w:rsid w:val="688DFDE8"/>
    <w:rsid w:val="6890F211"/>
    <w:rsid w:val="68B08226"/>
    <w:rsid w:val="68CB7A6D"/>
    <w:rsid w:val="68F025F9"/>
    <w:rsid w:val="69109EC8"/>
    <w:rsid w:val="691D891D"/>
    <w:rsid w:val="692B054E"/>
    <w:rsid w:val="693D8ED6"/>
    <w:rsid w:val="697EFF32"/>
    <w:rsid w:val="698DA9F0"/>
    <w:rsid w:val="69CE4D5F"/>
    <w:rsid w:val="69DF7D2F"/>
    <w:rsid w:val="69E36A37"/>
    <w:rsid w:val="6A13444E"/>
    <w:rsid w:val="6A25C56A"/>
    <w:rsid w:val="6A2C161A"/>
    <w:rsid w:val="6A32F7C0"/>
    <w:rsid w:val="6A58086C"/>
    <w:rsid w:val="6A5D8353"/>
    <w:rsid w:val="6A8F7823"/>
    <w:rsid w:val="6A8FBF98"/>
    <w:rsid w:val="6AAB1047"/>
    <w:rsid w:val="6ACB723F"/>
    <w:rsid w:val="6AF437D8"/>
    <w:rsid w:val="6AFBCA13"/>
    <w:rsid w:val="6B0C3145"/>
    <w:rsid w:val="6B1A3CAC"/>
    <w:rsid w:val="6B2E4979"/>
    <w:rsid w:val="6B36BAA2"/>
    <w:rsid w:val="6BA77CB2"/>
    <w:rsid w:val="6BB36E44"/>
    <w:rsid w:val="6BBF7E81"/>
    <w:rsid w:val="6BC7E67B"/>
    <w:rsid w:val="6C01EC76"/>
    <w:rsid w:val="6C28F5AB"/>
    <w:rsid w:val="6C39D29F"/>
    <w:rsid w:val="6C3A8DE3"/>
    <w:rsid w:val="6C3F1F55"/>
    <w:rsid w:val="6C40EF18"/>
    <w:rsid w:val="6C4ED1F0"/>
    <w:rsid w:val="6C633C27"/>
    <w:rsid w:val="6C8398E8"/>
    <w:rsid w:val="6CB013A7"/>
    <w:rsid w:val="6CC05FBA"/>
    <w:rsid w:val="6D1BFE37"/>
    <w:rsid w:val="6D29ACCD"/>
    <w:rsid w:val="6D396978"/>
    <w:rsid w:val="6DB1C4CD"/>
    <w:rsid w:val="6DBC7407"/>
    <w:rsid w:val="6DF83CF2"/>
    <w:rsid w:val="6E358B8D"/>
    <w:rsid w:val="6E641CA6"/>
    <w:rsid w:val="6EAF07E2"/>
    <w:rsid w:val="6F55C00E"/>
    <w:rsid w:val="6F765BC1"/>
    <w:rsid w:val="6F8CD66A"/>
    <w:rsid w:val="6F947A22"/>
    <w:rsid w:val="6FA5B5C5"/>
    <w:rsid w:val="6FC02117"/>
    <w:rsid w:val="6FC9890C"/>
    <w:rsid w:val="6FFCA750"/>
    <w:rsid w:val="70150CBE"/>
    <w:rsid w:val="7019C10E"/>
    <w:rsid w:val="70317037"/>
    <w:rsid w:val="703C3FA3"/>
    <w:rsid w:val="704A0EF5"/>
    <w:rsid w:val="7088DEC6"/>
    <w:rsid w:val="708EA042"/>
    <w:rsid w:val="70F055FB"/>
    <w:rsid w:val="70FAA066"/>
    <w:rsid w:val="71080D83"/>
    <w:rsid w:val="712A92DC"/>
    <w:rsid w:val="71B7B507"/>
    <w:rsid w:val="71B9467B"/>
    <w:rsid w:val="71C9B804"/>
    <w:rsid w:val="71F06A64"/>
    <w:rsid w:val="7225BFE2"/>
    <w:rsid w:val="7262B5AA"/>
    <w:rsid w:val="72C3E571"/>
    <w:rsid w:val="72C58FA7"/>
    <w:rsid w:val="73147EA1"/>
    <w:rsid w:val="7327317B"/>
    <w:rsid w:val="73469E8C"/>
    <w:rsid w:val="739B30C5"/>
    <w:rsid w:val="739D67F6"/>
    <w:rsid w:val="73A05C39"/>
    <w:rsid w:val="74034941"/>
    <w:rsid w:val="7457E6F9"/>
    <w:rsid w:val="7458BB7B"/>
    <w:rsid w:val="747E5B54"/>
    <w:rsid w:val="74A65A8D"/>
    <w:rsid w:val="74CE3947"/>
    <w:rsid w:val="74DB4BB0"/>
    <w:rsid w:val="75030D0C"/>
    <w:rsid w:val="750553DA"/>
    <w:rsid w:val="75088509"/>
    <w:rsid w:val="750FB0C6"/>
    <w:rsid w:val="751D0889"/>
    <w:rsid w:val="75423A97"/>
    <w:rsid w:val="75882D8C"/>
    <w:rsid w:val="75C15D03"/>
    <w:rsid w:val="75E533B4"/>
    <w:rsid w:val="75E77C4B"/>
    <w:rsid w:val="7603B3F6"/>
    <w:rsid w:val="762B035D"/>
    <w:rsid w:val="7671C069"/>
    <w:rsid w:val="76940CB1"/>
    <w:rsid w:val="76AB8127"/>
    <w:rsid w:val="76D7F3BD"/>
    <w:rsid w:val="76FCE9DD"/>
    <w:rsid w:val="7734CDAE"/>
    <w:rsid w:val="774D04EB"/>
    <w:rsid w:val="77515200"/>
    <w:rsid w:val="77772401"/>
    <w:rsid w:val="77B5649E"/>
    <w:rsid w:val="77C2A6CC"/>
    <w:rsid w:val="7812D952"/>
    <w:rsid w:val="78253586"/>
    <w:rsid w:val="7840A3B8"/>
    <w:rsid w:val="787D9A72"/>
    <w:rsid w:val="78813B83"/>
    <w:rsid w:val="78848FDD"/>
    <w:rsid w:val="78DBCCAA"/>
    <w:rsid w:val="78DF0D68"/>
    <w:rsid w:val="79019761"/>
    <w:rsid w:val="7942BCAF"/>
    <w:rsid w:val="794A4493"/>
    <w:rsid w:val="79774215"/>
    <w:rsid w:val="799C1D9D"/>
    <w:rsid w:val="79A977BD"/>
    <w:rsid w:val="79BF7493"/>
    <w:rsid w:val="7A17283F"/>
    <w:rsid w:val="7A2C744F"/>
    <w:rsid w:val="7A2D733B"/>
    <w:rsid w:val="7A2F4CAA"/>
    <w:rsid w:val="7A31F363"/>
    <w:rsid w:val="7A6AEB00"/>
    <w:rsid w:val="7A78C84A"/>
    <w:rsid w:val="7AB35717"/>
    <w:rsid w:val="7AB58C04"/>
    <w:rsid w:val="7AC22CBD"/>
    <w:rsid w:val="7AD06A43"/>
    <w:rsid w:val="7AFDB579"/>
    <w:rsid w:val="7B22FEB1"/>
    <w:rsid w:val="7B5118F9"/>
    <w:rsid w:val="7B677B36"/>
    <w:rsid w:val="7B6A2D5D"/>
    <w:rsid w:val="7BAC74C3"/>
    <w:rsid w:val="7BBC60C9"/>
    <w:rsid w:val="7BC63C1A"/>
    <w:rsid w:val="7BC98A2A"/>
    <w:rsid w:val="7C1EE15C"/>
    <w:rsid w:val="7C3AFAA1"/>
    <w:rsid w:val="7C42A17C"/>
    <w:rsid w:val="7C6374BF"/>
    <w:rsid w:val="7C8055F4"/>
    <w:rsid w:val="7CA6F64C"/>
    <w:rsid w:val="7CA7CA51"/>
    <w:rsid w:val="7CD0FE76"/>
    <w:rsid w:val="7CF4D5E5"/>
    <w:rsid w:val="7D0987D4"/>
    <w:rsid w:val="7D1731F0"/>
    <w:rsid w:val="7D352F41"/>
    <w:rsid w:val="7D536446"/>
    <w:rsid w:val="7DA75D16"/>
    <w:rsid w:val="7DA7BBC1"/>
    <w:rsid w:val="7DD22DAD"/>
    <w:rsid w:val="7DD6DE01"/>
    <w:rsid w:val="7DDEE5E5"/>
    <w:rsid w:val="7DF78D02"/>
    <w:rsid w:val="7DFE3465"/>
    <w:rsid w:val="7DFFECC2"/>
    <w:rsid w:val="7E13387A"/>
    <w:rsid w:val="7E162DD2"/>
    <w:rsid w:val="7E5AE672"/>
    <w:rsid w:val="7E878F47"/>
    <w:rsid w:val="7E910669"/>
    <w:rsid w:val="7E96FF3A"/>
    <w:rsid w:val="7EFFDC23"/>
    <w:rsid w:val="7F121021"/>
    <w:rsid w:val="7F13A12E"/>
    <w:rsid w:val="7F13A3B8"/>
    <w:rsid w:val="7F1F89B4"/>
    <w:rsid w:val="7F4C1120"/>
    <w:rsid w:val="7F625BC1"/>
    <w:rsid w:val="7F77BDFA"/>
    <w:rsid w:val="7F92DEEB"/>
    <w:rsid w:val="7F9D75D8"/>
    <w:rsid w:val="7FA3ACB2"/>
    <w:rsid w:val="7FB54B15"/>
    <w:rsid w:val="7FB85727"/>
    <w:rsid w:val="7FC32E03"/>
    <w:rsid w:val="7FCC17EB"/>
    <w:rsid w:val="7FE6E84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ABEEE"/>
  <w15:docId w15:val="{550A3E72-4609-4402-99FE-7EC44C5DC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107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B09"/>
    <w:pPr>
      <w:ind w:left="0" w:firstLine="0"/>
    </w:pPr>
    <w:rPr>
      <w:rFonts w:eastAsia="Times New Roman" w:cs="Times New Roman"/>
      <w:sz w:val="24"/>
      <w:szCs w:val="24"/>
    </w:rPr>
  </w:style>
  <w:style w:type="paragraph" w:styleId="Heading1">
    <w:name w:val="heading 1"/>
    <w:basedOn w:val="normalnum"/>
    <w:next w:val="Normal"/>
    <w:link w:val="Heading1Char"/>
    <w:autoRedefine/>
    <w:uiPriority w:val="9"/>
    <w:qFormat/>
    <w:rsid w:val="005F4F2E"/>
    <w:pPr>
      <w:spacing w:before="0" w:after="0"/>
      <w:outlineLvl w:val="0"/>
    </w:pPr>
  </w:style>
  <w:style w:type="paragraph" w:styleId="Heading2">
    <w:name w:val="heading 2"/>
    <w:basedOn w:val="SpecSubHeading"/>
    <w:next w:val="Normal"/>
    <w:link w:val="Heading2Char"/>
    <w:autoRedefine/>
    <w:uiPriority w:val="9"/>
    <w:unhideWhenUsed/>
    <w:qFormat/>
    <w:rsid w:val="00CA586F"/>
    <w:pPr>
      <w:spacing w:before="120"/>
      <w:outlineLvl w:val="1"/>
    </w:pPr>
  </w:style>
  <w:style w:type="paragraph" w:styleId="Heading3">
    <w:name w:val="heading 3"/>
    <w:basedOn w:val="SpecSubHeading"/>
    <w:next w:val="Normal"/>
    <w:link w:val="Heading3Char"/>
    <w:autoRedefine/>
    <w:uiPriority w:val="9"/>
    <w:qFormat/>
    <w:rsid w:val="00CA586F"/>
    <w:pPr>
      <w:spacing w:before="120"/>
      <w:outlineLvl w:val="2"/>
    </w:pPr>
    <w:rPr>
      <w:sz w:val="24"/>
    </w:rPr>
  </w:style>
  <w:style w:type="paragraph" w:styleId="Heading5">
    <w:name w:val="heading 5"/>
    <w:basedOn w:val="Normal"/>
    <w:next w:val="Normal"/>
    <w:link w:val="Heading5Char"/>
    <w:uiPriority w:val="9"/>
    <w:unhideWhenUsed/>
    <w:qFormat/>
    <w:rsid w:val="002C3A19"/>
    <w:pPr>
      <w:numPr>
        <w:ilvl w:val="4"/>
        <w:numId w:val="11"/>
      </w:numPr>
      <w:suppressAutoHyphens/>
      <w:spacing w:before="240" w:after="60" w:line="276" w:lineRule="auto"/>
      <w:outlineLvl w:val="4"/>
    </w:pPr>
    <w:rPr>
      <w:rFonts w:ascii="Calibri" w:hAnsi="Calibri"/>
      <w:b/>
      <w:bCs/>
      <w:i/>
      <w:iCs/>
      <w:sz w:val="26"/>
      <w:szCs w:val="26"/>
      <w:lang w:val="en-US" w:eastAsia="ar-SA"/>
    </w:rPr>
  </w:style>
  <w:style w:type="paragraph" w:styleId="Heading6">
    <w:name w:val="heading 6"/>
    <w:basedOn w:val="Normal"/>
    <w:next w:val="Normal"/>
    <w:link w:val="Heading6Char"/>
    <w:uiPriority w:val="9"/>
    <w:semiHidden/>
    <w:unhideWhenUsed/>
    <w:qFormat/>
    <w:rsid w:val="002C3A19"/>
    <w:pPr>
      <w:keepNext/>
      <w:keepLines/>
      <w:numPr>
        <w:ilvl w:val="5"/>
        <w:numId w:val="11"/>
      </w:numPr>
      <w:suppressAutoHyphens/>
      <w:spacing w:before="200" w:line="276" w:lineRule="auto"/>
      <w:outlineLvl w:val="5"/>
    </w:pPr>
    <w:rPr>
      <w:rFonts w:ascii="Cambria" w:hAnsi="Cambria"/>
      <w:i/>
      <w:iCs/>
      <w:color w:val="243F60"/>
      <w:sz w:val="22"/>
      <w:szCs w:val="22"/>
      <w:lang w:val="en-US" w:eastAsia="ar-SA"/>
    </w:rPr>
  </w:style>
  <w:style w:type="paragraph" w:styleId="Heading7">
    <w:name w:val="heading 7"/>
    <w:basedOn w:val="Normal"/>
    <w:next w:val="Normal"/>
    <w:link w:val="Heading7Char"/>
    <w:uiPriority w:val="9"/>
    <w:semiHidden/>
    <w:unhideWhenUsed/>
    <w:qFormat/>
    <w:rsid w:val="002C3A19"/>
    <w:pPr>
      <w:keepNext/>
      <w:keepLines/>
      <w:numPr>
        <w:ilvl w:val="6"/>
        <w:numId w:val="11"/>
      </w:numPr>
      <w:suppressAutoHyphens/>
      <w:spacing w:before="200" w:line="276" w:lineRule="auto"/>
      <w:outlineLvl w:val="6"/>
    </w:pPr>
    <w:rPr>
      <w:rFonts w:ascii="Cambria" w:hAnsi="Cambria"/>
      <w:i/>
      <w:iCs/>
      <w:color w:val="404040"/>
      <w:sz w:val="22"/>
      <w:szCs w:val="22"/>
      <w:lang w:val="en-US" w:eastAsia="ar-SA"/>
    </w:rPr>
  </w:style>
  <w:style w:type="paragraph" w:styleId="Heading8">
    <w:name w:val="heading 8"/>
    <w:basedOn w:val="Normal"/>
    <w:next w:val="Normal"/>
    <w:link w:val="Heading8Char"/>
    <w:uiPriority w:val="9"/>
    <w:semiHidden/>
    <w:unhideWhenUsed/>
    <w:qFormat/>
    <w:rsid w:val="002C3A19"/>
    <w:pPr>
      <w:keepNext/>
      <w:keepLines/>
      <w:numPr>
        <w:ilvl w:val="7"/>
        <w:numId w:val="11"/>
      </w:numPr>
      <w:suppressAutoHyphens/>
      <w:spacing w:before="200" w:line="276" w:lineRule="auto"/>
      <w:outlineLvl w:val="7"/>
    </w:pPr>
    <w:rPr>
      <w:rFonts w:ascii="Cambria" w:hAnsi="Cambria"/>
      <w:color w:val="404040"/>
      <w:sz w:val="20"/>
      <w:szCs w:val="20"/>
      <w:lang w:val="en-US" w:eastAsia="ar-SA"/>
    </w:rPr>
  </w:style>
  <w:style w:type="paragraph" w:styleId="Heading9">
    <w:name w:val="heading 9"/>
    <w:basedOn w:val="Normal"/>
    <w:next w:val="Normal"/>
    <w:link w:val="Heading9Char"/>
    <w:uiPriority w:val="9"/>
    <w:semiHidden/>
    <w:unhideWhenUsed/>
    <w:qFormat/>
    <w:rsid w:val="002C3A19"/>
    <w:pPr>
      <w:numPr>
        <w:ilvl w:val="8"/>
        <w:numId w:val="11"/>
      </w:numPr>
      <w:suppressAutoHyphens/>
      <w:spacing w:before="240" w:after="60" w:line="276" w:lineRule="auto"/>
      <w:outlineLvl w:val="8"/>
    </w:pPr>
    <w:rPr>
      <w:rFonts w:ascii="Cambria" w:hAnsi="Cambria"/>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3C9"/>
    <w:pPr>
      <w:autoSpaceDE w:val="0"/>
      <w:autoSpaceDN w:val="0"/>
      <w:adjustRightInd w:val="0"/>
      <w:ind w:left="0" w:firstLine="0"/>
    </w:pPr>
    <w:rPr>
      <w:rFonts w:ascii="Arial" w:hAnsi="Arial" w:cs="Arial"/>
      <w:color w:val="000000"/>
      <w:sz w:val="24"/>
      <w:szCs w:val="24"/>
    </w:rPr>
  </w:style>
  <w:style w:type="character" w:styleId="Hyperlink">
    <w:name w:val="Hyperlink"/>
    <w:basedOn w:val="DefaultParagraphFont"/>
    <w:uiPriority w:val="99"/>
    <w:rsid w:val="008B53C9"/>
    <w:rPr>
      <w:color w:val="0000FF"/>
      <w:u w:val="single"/>
    </w:rPr>
  </w:style>
  <w:style w:type="paragraph" w:styleId="ListParagraph">
    <w:name w:val="List Paragraph"/>
    <w:basedOn w:val="Normal"/>
    <w:uiPriority w:val="34"/>
    <w:qFormat/>
    <w:rsid w:val="008B53C9"/>
    <w:pPr>
      <w:ind w:left="720"/>
    </w:pPr>
  </w:style>
  <w:style w:type="paragraph" w:customStyle="1" w:styleId="indent">
    <w:name w:val="indent"/>
    <w:basedOn w:val="Normal"/>
    <w:rsid w:val="008B53C9"/>
    <w:pPr>
      <w:spacing w:after="60"/>
      <w:ind w:left="720"/>
    </w:pPr>
    <w:rPr>
      <w:szCs w:val="20"/>
    </w:rPr>
  </w:style>
  <w:style w:type="table" w:styleId="TableGrid">
    <w:name w:val="Table Grid"/>
    <w:basedOn w:val="TableNormal"/>
    <w:uiPriority w:val="59"/>
    <w:rsid w:val="00561F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3A19"/>
    <w:rPr>
      <w:rFonts w:ascii="Tahoma" w:hAnsi="Tahoma" w:cs="Tahoma"/>
      <w:sz w:val="16"/>
      <w:szCs w:val="16"/>
    </w:rPr>
  </w:style>
  <w:style w:type="character" w:customStyle="1" w:styleId="BalloonTextChar">
    <w:name w:val="Balloon Text Char"/>
    <w:basedOn w:val="DefaultParagraphFont"/>
    <w:link w:val="BalloonText"/>
    <w:uiPriority w:val="99"/>
    <w:semiHidden/>
    <w:rsid w:val="002C3A19"/>
    <w:rPr>
      <w:rFonts w:ascii="Tahoma" w:eastAsia="Times New Roman" w:hAnsi="Tahoma" w:cs="Tahoma"/>
      <w:sz w:val="16"/>
      <w:szCs w:val="16"/>
    </w:rPr>
  </w:style>
  <w:style w:type="character" w:customStyle="1" w:styleId="Heading1Char">
    <w:name w:val="Heading 1 Char"/>
    <w:basedOn w:val="DefaultParagraphFont"/>
    <w:link w:val="Heading1"/>
    <w:uiPriority w:val="9"/>
    <w:rsid w:val="005F4F2E"/>
    <w:rPr>
      <w:rFonts w:eastAsia="Times New Roman" w:cstheme="minorHAnsi"/>
      <w:b/>
      <w:bCs/>
      <w:sz w:val="29"/>
      <w:szCs w:val="29"/>
      <w:lang w:val="en-US" w:eastAsia="ar-SA"/>
    </w:rPr>
  </w:style>
  <w:style w:type="character" w:customStyle="1" w:styleId="Heading2Char">
    <w:name w:val="Heading 2 Char"/>
    <w:basedOn w:val="DefaultParagraphFont"/>
    <w:link w:val="Heading2"/>
    <w:uiPriority w:val="9"/>
    <w:rsid w:val="00CA586F"/>
    <w:rPr>
      <w:rFonts w:eastAsia="Times New Roman" w:cstheme="minorHAnsi"/>
      <w:b/>
      <w:bCs/>
      <w:sz w:val="27"/>
      <w:szCs w:val="29"/>
      <w:lang w:val="en-US" w:eastAsia="ar-SA"/>
    </w:rPr>
  </w:style>
  <w:style w:type="character" w:customStyle="1" w:styleId="Heading3Char">
    <w:name w:val="Heading 3 Char"/>
    <w:basedOn w:val="DefaultParagraphFont"/>
    <w:link w:val="Heading3"/>
    <w:uiPriority w:val="9"/>
    <w:rsid w:val="00CA586F"/>
    <w:rPr>
      <w:rFonts w:eastAsia="Times New Roman" w:cstheme="minorHAnsi"/>
      <w:b/>
      <w:bCs/>
      <w:sz w:val="24"/>
      <w:szCs w:val="29"/>
      <w:lang w:val="en-US" w:eastAsia="ar-SA"/>
    </w:rPr>
  </w:style>
  <w:style w:type="character" w:customStyle="1" w:styleId="Heading5Char">
    <w:name w:val="Heading 5 Char"/>
    <w:basedOn w:val="DefaultParagraphFont"/>
    <w:link w:val="Heading5"/>
    <w:uiPriority w:val="9"/>
    <w:rsid w:val="002C3A19"/>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uiPriority w:val="9"/>
    <w:semiHidden/>
    <w:rsid w:val="002C3A19"/>
    <w:rPr>
      <w:rFonts w:ascii="Cambria" w:eastAsia="Times New Roman" w:hAnsi="Cambria" w:cs="Times New Roman"/>
      <w:i/>
      <w:iCs/>
      <w:color w:val="243F60"/>
      <w:lang w:val="en-US" w:eastAsia="ar-SA"/>
    </w:rPr>
  </w:style>
  <w:style w:type="character" w:customStyle="1" w:styleId="Heading7Char">
    <w:name w:val="Heading 7 Char"/>
    <w:basedOn w:val="DefaultParagraphFont"/>
    <w:link w:val="Heading7"/>
    <w:uiPriority w:val="9"/>
    <w:semiHidden/>
    <w:rsid w:val="002C3A19"/>
    <w:rPr>
      <w:rFonts w:ascii="Cambria" w:eastAsia="Times New Roman" w:hAnsi="Cambria" w:cs="Times New Roman"/>
      <w:i/>
      <w:iCs/>
      <w:color w:val="404040"/>
      <w:lang w:val="en-US" w:eastAsia="ar-SA"/>
    </w:rPr>
  </w:style>
  <w:style w:type="character" w:customStyle="1" w:styleId="Heading8Char">
    <w:name w:val="Heading 8 Char"/>
    <w:basedOn w:val="DefaultParagraphFont"/>
    <w:link w:val="Heading8"/>
    <w:uiPriority w:val="9"/>
    <w:semiHidden/>
    <w:rsid w:val="002C3A19"/>
    <w:rPr>
      <w:rFonts w:ascii="Cambria" w:eastAsia="Times New Roman" w:hAnsi="Cambria" w:cs="Times New Roman"/>
      <w:color w:val="404040"/>
      <w:sz w:val="20"/>
      <w:szCs w:val="20"/>
      <w:lang w:val="en-US" w:eastAsia="ar-SA"/>
    </w:rPr>
  </w:style>
  <w:style w:type="character" w:customStyle="1" w:styleId="Heading9Char">
    <w:name w:val="Heading 9 Char"/>
    <w:basedOn w:val="DefaultParagraphFont"/>
    <w:link w:val="Heading9"/>
    <w:uiPriority w:val="9"/>
    <w:semiHidden/>
    <w:rsid w:val="002C3A19"/>
    <w:rPr>
      <w:rFonts w:ascii="Cambria" w:eastAsia="Times New Roman" w:hAnsi="Cambria" w:cs="Times New Roman"/>
      <w:lang w:val="en-US" w:eastAsia="ar-SA"/>
    </w:rPr>
  </w:style>
  <w:style w:type="paragraph" w:customStyle="1" w:styleId="normalnum">
    <w:name w:val="normal num"/>
    <w:next w:val="Normal"/>
    <w:link w:val="normalnumChar"/>
    <w:autoRedefine/>
    <w:qFormat/>
    <w:rsid w:val="00E93111"/>
    <w:pPr>
      <w:spacing w:before="240" w:after="120" w:line="276" w:lineRule="auto"/>
      <w:ind w:left="0" w:firstLine="0"/>
      <w:jc w:val="both"/>
    </w:pPr>
    <w:rPr>
      <w:rFonts w:eastAsia="Times New Roman" w:cstheme="minorHAnsi"/>
      <w:b/>
      <w:bCs/>
      <w:sz w:val="29"/>
      <w:szCs w:val="29"/>
      <w:lang w:val="en-US" w:eastAsia="ar-SA"/>
    </w:rPr>
  </w:style>
  <w:style w:type="character" w:customStyle="1" w:styleId="normalnumChar">
    <w:name w:val="normal num Char"/>
    <w:basedOn w:val="DefaultParagraphFont"/>
    <w:link w:val="normalnum"/>
    <w:rsid w:val="00E93111"/>
    <w:rPr>
      <w:rFonts w:eastAsia="Times New Roman" w:cstheme="minorHAnsi"/>
      <w:b/>
      <w:bCs/>
      <w:sz w:val="29"/>
      <w:szCs w:val="29"/>
      <w:lang w:val="en-US" w:eastAsia="ar-SA"/>
    </w:rPr>
  </w:style>
  <w:style w:type="paragraph" w:customStyle="1" w:styleId="Normal1">
    <w:name w:val="Normal1"/>
    <w:basedOn w:val="Normal"/>
    <w:link w:val="normalChar"/>
    <w:qFormat/>
    <w:rsid w:val="002C3A19"/>
    <w:pPr>
      <w:suppressAutoHyphens/>
      <w:spacing w:before="240" w:after="200" w:line="276" w:lineRule="auto"/>
      <w:ind w:left="391"/>
      <w:contextualSpacing/>
      <w:jc w:val="both"/>
    </w:pPr>
    <w:rPr>
      <w:sz w:val="22"/>
      <w:szCs w:val="22"/>
      <w:lang w:val="en-US" w:eastAsia="ar-SA"/>
    </w:rPr>
  </w:style>
  <w:style w:type="character" w:customStyle="1" w:styleId="normalChar">
    <w:name w:val="normal Char"/>
    <w:basedOn w:val="DefaultParagraphFont"/>
    <w:link w:val="Normal1"/>
    <w:rsid w:val="002C3A19"/>
    <w:rPr>
      <w:rFonts w:ascii="Arial" w:eastAsia="Times New Roman" w:hAnsi="Arial" w:cs="Times New Roman"/>
      <w:lang w:val="en-US" w:eastAsia="ar-SA"/>
    </w:rPr>
  </w:style>
  <w:style w:type="paragraph" w:customStyle="1" w:styleId="pNum">
    <w:name w:val="pNum"/>
    <w:basedOn w:val="Normal"/>
    <w:link w:val="pNumChar"/>
    <w:qFormat/>
    <w:rsid w:val="002C3A19"/>
    <w:pPr>
      <w:numPr>
        <w:numId w:val="12"/>
      </w:numPr>
      <w:tabs>
        <w:tab w:val="clear" w:pos="792"/>
        <w:tab w:val="num" w:pos="1418"/>
      </w:tabs>
      <w:spacing w:after="120" w:line="276" w:lineRule="auto"/>
      <w:ind w:left="1418" w:hanging="986"/>
    </w:pPr>
    <w:rPr>
      <w:sz w:val="22"/>
      <w:szCs w:val="22"/>
      <w:lang w:val="en-US" w:eastAsia="ar-SA"/>
    </w:rPr>
  </w:style>
  <w:style w:type="character" w:customStyle="1" w:styleId="pNumChar">
    <w:name w:val="pNum Char"/>
    <w:basedOn w:val="DefaultParagraphFont"/>
    <w:link w:val="pNum"/>
    <w:rsid w:val="002C3A19"/>
    <w:rPr>
      <w:rFonts w:ascii="Arial" w:eastAsia="Times New Roman" w:hAnsi="Arial" w:cs="Times New Roman"/>
      <w:lang w:val="en-US" w:eastAsia="ar-SA"/>
    </w:rPr>
  </w:style>
  <w:style w:type="paragraph" w:styleId="Header">
    <w:name w:val="header"/>
    <w:basedOn w:val="Normal"/>
    <w:link w:val="HeaderChar"/>
    <w:unhideWhenUsed/>
    <w:rsid w:val="00BD1924"/>
    <w:pPr>
      <w:tabs>
        <w:tab w:val="center" w:pos="4513"/>
        <w:tab w:val="right" w:pos="9026"/>
      </w:tabs>
    </w:pPr>
  </w:style>
  <w:style w:type="character" w:customStyle="1" w:styleId="HeaderChar">
    <w:name w:val="Header Char"/>
    <w:basedOn w:val="DefaultParagraphFont"/>
    <w:link w:val="Header"/>
    <w:rsid w:val="00BD1924"/>
    <w:rPr>
      <w:rFonts w:ascii="Arial" w:eastAsia="Times New Roman" w:hAnsi="Arial" w:cs="Times New Roman"/>
      <w:sz w:val="24"/>
      <w:szCs w:val="24"/>
    </w:rPr>
  </w:style>
  <w:style w:type="paragraph" w:styleId="Footer">
    <w:name w:val="footer"/>
    <w:basedOn w:val="Normal"/>
    <w:link w:val="FooterChar"/>
    <w:uiPriority w:val="99"/>
    <w:unhideWhenUsed/>
    <w:rsid w:val="00BD1924"/>
    <w:pPr>
      <w:tabs>
        <w:tab w:val="center" w:pos="4513"/>
        <w:tab w:val="right" w:pos="9026"/>
      </w:tabs>
    </w:pPr>
  </w:style>
  <w:style w:type="character" w:customStyle="1" w:styleId="FooterChar">
    <w:name w:val="Footer Char"/>
    <w:basedOn w:val="DefaultParagraphFont"/>
    <w:link w:val="Footer"/>
    <w:uiPriority w:val="99"/>
    <w:rsid w:val="00BD1924"/>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7676DA"/>
    <w:rPr>
      <w:sz w:val="20"/>
      <w:szCs w:val="20"/>
    </w:rPr>
  </w:style>
  <w:style w:type="character" w:customStyle="1" w:styleId="FootnoteTextChar">
    <w:name w:val="Footnote Text Char"/>
    <w:basedOn w:val="DefaultParagraphFont"/>
    <w:link w:val="FootnoteText"/>
    <w:uiPriority w:val="99"/>
    <w:semiHidden/>
    <w:rsid w:val="007676D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676DA"/>
    <w:rPr>
      <w:vertAlign w:val="superscript"/>
    </w:rPr>
  </w:style>
  <w:style w:type="character" w:styleId="PlaceholderText">
    <w:name w:val="Placeholder Text"/>
    <w:basedOn w:val="DefaultParagraphFont"/>
    <w:uiPriority w:val="99"/>
    <w:semiHidden/>
    <w:rsid w:val="00DC6548"/>
    <w:rPr>
      <w:color w:val="808080"/>
    </w:rPr>
  </w:style>
  <w:style w:type="character" w:customStyle="1" w:styleId="Style1">
    <w:name w:val="Style1"/>
    <w:basedOn w:val="DefaultParagraphFont"/>
    <w:uiPriority w:val="1"/>
    <w:rsid w:val="00DC6548"/>
    <w:rPr>
      <w:rFonts w:asciiTheme="minorHAnsi" w:hAnsiTheme="minorHAnsi"/>
      <w:sz w:val="22"/>
    </w:rPr>
  </w:style>
  <w:style w:type="paragraph" w:customStyle="1" w:styleId="SpecSubHeading">
    <w:name w:val="Spec Sub Heading"/>
    <w:basedOn w:val="normalnum"/>
    <w:next w:val="Normal"/>
    <w:autoRedefine/>
    <w:qFormat/>
    <w:rsid w:val="00265951"/>
    <w:pPr>
      <w:ind w:left="284"/>
    </w:pPr>
    <w:rPr>
      <w:sz w:val="27"/>
    </w:rPr>
  </w:style>
  <w:style w:type="paragraph" w:styleId="TOC1">
    <w:name w:val="toc 1"/>
    <w:basedOn w:val="Normal"/>
    <w:next w:val="Normal"/>
    <w:autoRedefine/>
    <w:uiPriority w:val="39"/>
    <w:unhideWhenUsed/>
    <w:rsid w:val="00175131"/>
    <w:pPr>
      <w:spacing w:after="100"/>
    </w:pPr>
  </w:style>
  <w:style w:type="paragraph" w:styleId="TOC2">
    <w:name w:val="toc 2"/>
    <w:basedOn w:val="Normal"/>
    <w:next w:val="Normal"/>
    <w:autoRedefine/>
    <w:uiPriority w:val="39"/>
    <w:unhideWhenUsed/>
    <w:rsid w:val="00175131"/>
    <w:pPr>
      <w:spacing w:after="100"/>
      <w:ind w:left="240"/>
    </w:pPr>
  </w:style>
  <w:style w:type="paragraph" w:customStyle="1" w:styleId="HeaderFooter">
    <w:name w:val="Header &amp; Footer"/>
    <w:rsid w:val="00074839"/>
    <w:pPr>
      <w:pBdr>
        <w:top w:val="nil"/>
        <w:left w:val="nil"/>
        <w:bottom w:val="nil"/>
        <w:right w:val="nil"/>
        <w:between w:val="nil"/>
        <w:bar w:val="nil"/>
      </w:pBdr>
      <w:tabs>
        <w:tab w:val="right" w:pos="9020"/>
      </w:tabs>
      <w:ind w:left="0" w:firstLine="0"/>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A">
    <w:name w:val="Body A"/>
    <w:rsid w:val="00074839"/>
    <w:pPr>
      <w:pBdr>
        <w:top w:val="nil"/>
        <w:left w:val="nil"/>
        <w:bottom w:val="nil"/>
        <w:right w:val="nil"/>
        <w:between w:val="nil"/>
        <w:bar w:val="nil"/>
      </w:pBdr>
      <w:spacing w:after="200" w:line="276" w:lineRule="auto"/>
      <w:ind w:left="0" w:firstLine="0"/>
    </w:pPr>
    <w:rPr>
      <w:rFonts w:ascii="Calibri" w:eastAsia="Calibri" w:hAnsi="Calibri" w:cs="Calibri"/>
      <w:color w:val="000000"/>
      <w:u w:color="000000"/>
      <w:bdr w:val="nil"/>
      <w:lang w:val="en-US" w:eastAsia="en-GB"/>
      <w14:textOutline w14:w="12700" w14:cap="flat" w14:cmpd="sng" w14:algn="ctr">
        <w14:noFill/>
        <w14:prstDash w14:val="solid"/>
        <w14:miter w14:lim="400000"/>
      </w14:textOutline>
    </w:rPr>
  </w:style>
  <w:style w:type="character" w:customStyle="1" w:styleId="normaltextrun">
    <w:name w:val="normaltextrun"/>
    <w:basedOn w:val="DefaultParagraphFont"/>
    <w:rsid w:val="00B43A00"/>
  </w:style>
  <w:style w:type="character" w:customStyle="1" w:styleId="eop">
    <w:name w:val="eop"/>
    <w:basedOn w:val="DefaultParagraphFont"/>
    <w:rsid w:val="00B43A00"/>
  </w:style>
  <w:style w:type="paragraph" w:customStyle="1" w:styleId="paragraph">
    <w:name w:val="paragraph"/>
    <w:basedOn w:val="Normal"/>
    <w:rsid w:val="003A06B0"/>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0251">
      <w:bodyDiv w:val="1"/>
      <w:marLeft w:val="0"/>
      <w:marRight w:val="0"/>
      <w:marTop w:val="0"/>
      <w:marBottom w:val="0"/>
      <w:divBdr>
        <w:top w:val="none" w:sz="0" w:space="0" w:color="auto"/>
        <w:left w:val="none" w:sz="0" w:space="0" w:color="auto"/>
        <w:bottom w:val="none" w:sz="0" w:space="0" w:color="auto"/>
        <w:right w:val="none" w:sz="0" w:space="0" w:color="auto"/>
      </w:divBdr>
    </w:div>
    <w:div w:id="186455267">
      <w:bodyDiv w:val="1"/>
      <w:marLeft w:val="0"/>
      <w:marRight w:val="0"/>
      <w:marTop w:val="0"/>
      <w:marBottom w:val="0"/>
      <w:divBdr>
        <w:top w:val="none" w:sz="0" w:space="0" w:color="auto"/>
        <w:left w:val="none" w:sz="0" w:space="0" w:color="auto"/>
        <w:bottom w:val="none" w:sz="0" w:space="0" w:color="auto"/>
        <w:right w:val="none" w:sz="0" w:space="0" w:color="auto"/>
      </w:divBdr>
    </w:div>
    <w:div w:id="525022675">
      <w:bodyDiv w:val="1"/>
      <w:marLeft w:val="0"/>
      <w:marRight w:val="0"/>
      <w:marTop w:val="0"/>
      <w:marBottom w:val="0"/>
      <w:divBdr>
        <w:top w:val="none" w:sz="0" w:space="0" w:color="auto"/>
        <w:left w:val="none" w:sz="0" w:space="0" w:color="auto"/>
        <w:bottom w:val="none" w:sz="0" w:space="0" w:color="auto"/>
        <w:right w:val="none" w:sz="0" w:space="0" w:color="auto"/>
      </w:divBdr>
    </w:div>
    <w:div w:id="568884253">
      <w:bodyDiv w:val="1"/>
      <w:marLeft w:val="0"/>
      <w:marRight w:val="0"/>
      <w:marTop w:val="0"/>
      <w:marBottom w:val="0"/>
      <w:divBdr>
        <w:top w:val="none" w:sz="0" w:space="0" w:color="auto"/>
        <w:left w:val="none" w:sz="0" w:space="0" w:color="auto"/>
        <w:bottom w:val="none" w:sz="0" w:space="0" w:color="auto"/>
        <w:right w:val="none" w:sz="0" w:space="0" w:color="auto"/>
      </w:divBdr>
      <w:divsChild>
        <w:div w:id="636447361">
          <w:marLeft w:val="0"/>
          <w:marRight w:val="0"/>
          <w:marTop w:val="0"/>
          <w:marBottom w:val="0"/>
          <w:divBdr>
            <w:top w:val="none" w:sz="0" w:space="0" w:color="auto"/>
            <w:left w:val="none" w:sz="0" w:space="0" w:color="auto"/>
            <w:bottom w:val="none" w:sz="0" w:space="0" w:color="auto"/>
            <w:right w:val="none" w:sz="0" w:space="0" w:color="auto"/>
          </w:divBdr>
          <w:divsChild>
            <w:div w:id="1558054393">
              <w:marLeft w:val="0"/>
              <w:marRight w:val="0"/>
              <w:marTop w:val="0"/>
              <w:marBottom w:val="0"/>
              <w:divBdr>
                <w:top w:val="none" w:sz="0" w:space="0" w:color="auto"/>
                <w:left w:val="none" w:sz="0" w:space="0" w:color="auto"/>
                <w:bottom w:val="none" w:sz="0" w:space="0" w:color="auto"/>
                <w:right w:val="none" w:sz="0" w:space="0" w:color="auto"/>
              </w:divBdr>
            </w:div>
          </w:divsChild>
        </w:div>
        <w:div w:id="1323775274">
          <w:marLeft w:val="0"/>
          <w:marRight w:val="0"/>
          <w:marTop w:val="0"/>
          <w:marBottom w:val="0"/>
          <w:divBdr>
            <w:top w:val="none" w:sz="0" w:space="0" w:color="auto"/>
            <w:left w:val="none" w:sz="0" w:space="0" w:color="auto"/>
            <w:bottom w:val="none" w:sz="0" w:space="0" w:color="auto"/>
            <w:right w:val="none" w:sz="0" w:space="0" w:color="auto"/>
          </w:divBdr>
          <w:divsChild>
            <w:div w:id="263458098">
              <w:marLeft w:val="0"/>
              <w:marRight w:val="0"/>
              <w:marTop w:val="0"/>
              <w:marBottom w:val="0"/>
              <w:divBdr>
                <w:top w:val="none" w:sz="0" w:space="0" w:color="auto"/>
                <w:left w:val="none" w:sz="0" w:space="0" w:color="auto"/>
                <w:bottom w:val="none" w:sz="0" w:space="0" w:color="auto"/>
                <w:right w:val="none" w:sz="0" w:space="0" w:color="auto"/>
              </w:divBdr>
            </w:div>
          </w:divsChild>
        </w:div>
        <w:div w:id="1426027996">
          <w:marLeft w:val="0"/>
          <w:marRight w:val="0"/>
          <w:marTop w:val="0"/>
          <w:marBottom w:val="0"/>
          <w:divBdr>
            <w:top w:val="none" w:sz="0" w:space="0" w:color="auto"/>
            <w:left w:val="none" w:sz="0" w:space="0" w:color="auto"/>
            <w:bottom w:val="none" w:sz="0" w:space="0" w:color="auto"/>
            <w:right w:val="none" w:sz="0" w:space="0" w:color="auto"/>
          </w:divBdr>
          <w:divsChild>
            <w:div w:id="845094072">
              <w:marLeft w:val="0"/>
              <w:marRight w:val="0"/>
              <w:marTop w:val="0"/>
              <w:marBottom w:val="0"/>
              <w:divBdr>
                <w:top w:val="none" w:sz="0" w:space="0" w:color="auto"/>
                <w:left w:val="none" w:sz="0" w:space="0" w:color="auto"/>
                <w:bottom w:val="none" w:sz="0" w:space="0" w:color="auto"/>
                <w:right w:val="none" w:sz="0" w:space="0" w:color="auto"/>
              </w:divBdr>
            </w:div>
          </w:divsChild>
        </w:div>
        <w:div w:id="1112021344">
          <w:marLeft w:val="0"/>
          <w:marRight w:val="0"/>
          <w:marTop w:val="0"/>
          <w:marBottom w:val="0"/>
          <w:divBdr>
            <w:top w:val="none" w:sz="0" w:space="0" w:color="auto"/>
            <w:left w:val="none" w:sz="0" w:space="0" w:color="auto"/>
            <w:bottom w:val="none" w:sz="0" w:space="0" w:color="auto"/>
            <w:right w:val="none" w:sz="0" w:space="0" w:color="auto"/>
          </w:divBdr>
          <w:divsChild>
            <w:div w:id="858619538">
              <w:marLeft w:val="0"/>
              <w:marRight w:val="0"/>
              <w:marTop w:val="0"/>
              <w:marBottom w:val="0"/>
              <w:divBdr>
                <w:top w:val="none" w:sz="0" w:space="0" w:color="auto"/>
                <w:left w:val="none" w:sz="0" w:space="0" w:color="auto"/>
                <w:bottom w:val="none" w:sz="0" w:space="0" w:color="auto"/>
                <w:right w:val="none" w:sz="0" w:space="0" w:color="auto"/>
              </w:divBdr>
            </w:div>
          </w:divsChild>
        </w:div>
        <w:div w:id="198663252">
          <w:marLeft w:val="0"/>
          <w:marRight w:val="0"/>
          <w:marTop w:val="0"/>
          <w:marBottom w:val="0"/>
          <w:divBdr>
            <w:top w:val="none" w:sz="0" w:space="0" w:color="auto"/>
            <w:left w:val="none" w:sz="0" w:space="0" w:color="auto"/>
            <w:bottom w:val="none" w:sz="0" w:space="0" w:color="auto"/>
            <w:right w:val="none" w:sz="0" w:space="0" w:color="auto"/>
          </w:divBdr>
          <w:divsChild>
            <w:div w:id="26416733">
              <w:marLeft w:val="0"/>
              <w:marRight w:val="0"/>
              <w:marTop w:val="0"/>
              <w:marBottom w:val="0"/>
              <w:divBdr>
                <w:top w:val="none" w:sz="0" w:space="0" w:color="auto"/>
                <w:left w:val="none" w:sz="0" w:space="0" w:color="auto"/>
                <w:bottom w:val="none" w:sz="0" w:space="0" w:color="auto"/>
                <w:right w:val="none" w:sz="0" w:space="0" w:color="auto"/>
              </w:divBdr>
            </w:div>
          </w:divsChild>
        </w:div>
        <w:div w:id="590549359">
          <w:marLeft w:val="0"/>
          <w:marRight w:val="0"/>
          <w:marTop w:val="0"/>
          <w:marBottom w:val="0"/>
          <w:divBdr>
            <w:top w:val="none" w:sz="0" w:space="0" w:color="auto"/>
            <w:left w:val="none" w:sz="0" w:space="0" w:color="auto"/>
            <w:bottom w:val="none" w:sz="0" w:space="0" w:color="auto"/>
            <w:right w:val="none" w:sz="0" w:space="0" w:color="auto"/>
          </w:divBdr>
          <w:divsChild>
            <w:div w:id="679309164">
              <w:marLeft w:val="0"/>
              <w:marRight w:val="0"/>
              <w:marTop w:val="0"/>
              <w:marBottom w:val="0"/>
              <w:divBdr>
                <w:top w:val="none" w:sz="0" w:space="0" w:color="auto"/>
                <w:left w:val="none" w:sz="0" w:space="0" w:color="auto"/>
                <w:bottom w:val="none" w:sz="0" w:space="0" w:color="auto"/>
                <w:right w:val="none" w:sz="0" w:space="0" w:color="auto"/>
              </w:divBdr>
            </w:div>
          </w:divsChild>
        </w:div>
        <w:div w:id="1508323859">
          <w:marLeft w:val="0"/>
          <w:marRight w:val="0"/>
          <w:marTop w:val="0"/>
          <w:marBottom w:val="0"/>
          <w:divBdr>
            <w:top w:val="none" w:sz="0" w:space="0" w:color="auto"/>
            <w:left w:val="none" w:sz="0" w:space="0" w:color="auto"/>
            <w:bottom w:val="none" w:sz="0" w:space="0" w:color="auto"/>
            <w:right w:val="none" w:sz="0" w:space="0" w:color="auto"/>
          </w:divBdr>
          <w:divsChild>
            <w:div w:id="1783306634">
              <w:marLeft w:val="0"/>
              <w:marRight w:val="0"/>
              <w:marTop w:val="0"/>
              <w:marBottom w:val="0"/>
              <w:divBdr>
                <w:top w:val="none" w:sz="0" w:space="0" w:color="auto"/>
                <w:left w:val="none" w:sz="0" w:space="0" w:color="auto"/>
                <w:bottom w:val="none" w:sz="0" w:space="0" w:color="auto"/>
                <w:right w:val="none" w:sz="0" w:space="0" w:color="auto"/>
              </w:divBdr>
            </w:div>
          </w:divsChild>
        </w:div>
        <w:div w:id="234357826">
          <w:marLeft w:val="0"/>
          <w:marRight w:val="0"/>
          <w:marTop w:val="0"/>
          <w:marBottom w:val="0"/>
          <w:divBdr>
            <w:top w:val="none" w:sz="0" w:space="0" w:color="auto"/>
            <w:left w:val="none" w:sz="0" w:space="0" w:color="auto"/>
            <w:bottom w:val="none" w:sz="0" w:space="0" w:color="auto"/>
            <w:right w:val="none" w:sz="0" w:space="0" w:color="auto"/>
          </w:divBdr>
          <w:divsChild>
            <w:div w:id="698354672">
              <w:marLeft w:val="0"/>
              <w:marRight w:val="0"/>
              <w:marTop w:val="0"/>
              <w:marBottom w:val="0"/>
              <w:divBdr>
                <w:top w:val="none" w:sz="0" w:space="0" w:color="auto"/>
                <w:left w:val="none" w:sz="0" w:space="0" w:color="auto"/>
                <w:bottom w:val="none" w:sz="0" w:space="0" w:color="auto"/>
                <w:right w:val="none" w:sz="0" w:space="0" w:color="auto"/>
              </w:divBdr>
            </w:div>
          </w:divsChild>
        </w:div>
        <w:div w:id="1243762076">
          <w:marLeft w:val="0"/>
          <w:marRight w:val="0"/>
          <w:marTop w:val="0"/>
          <w:marBottom w:val="0"/>
          <w:divBdr>
            <w:top w:val="none" w:sz="0" w:space="0" w:color="auto"/>
            <w:left w:val="none" w:sz="0" w:space="0" w:color="auto"/>
            <w:bottom w:val="none" w:sz="0" w:space="0" w:color="auto"/>
            <w:right w:val="none" w:sz="0" w:space="0" w:color="auto"/>
          </w:divBdr>
          <w:divsChild>
            <w:div w:id="1364092497">
              <w:marLeft w:val="0"/>
              <w:marRight w:val="0"/>
              <w:marTop w:val="0"/>
              <w:marBottom w:val="0"/>
              <w:divBdr>
                <w:top w:val="none" w:sz="0" w:space="0" w:color="auto"/>
                <w:left w:val="none" w:sz="0" w:space="0" w:color="auto"/>
                <w:bottom w:val="none" w:sz="0" w:space="0" w:color="auto"/>
                <w:right w:val="none" w:sz="0" w:space="0" w:color="auto"/>
              </w:divBdr>
            </w:div>
          </w:divsChild>
        </w:div>
        <w:div w:id="639305351">
          <w:marLeft w:val="0"/>
          <w:marRight w:val="0"/>
          <w:marTop w:val="0"/>
          <w:marBottom w:val="0"/>
          <w:divBdr>
            <w:top w:val="none" w:sz="0" w:space="0" w:color="auto"/>
            <w:left w:val="none" w:sz="0" w:space="0" w:color="auto"/>
            <w:bottom w:val="none" w:sz="0" w:space="0" w:color="auto"/>
            <w:right w:val="none" w:sz="0" w:space="0" w:color="auto"/>
          </w:divBdr>
          <w:divsChild>
            <w:div w:id="7874907">
              <w:marLeft w:val="0"/>
              <w:marRight w:val="0"/>
              <w:marTop w:val="0"/>
              <w:marBottom w:val="0"/>
              <w:divBdr>
                <w:top w:val="none" w:sz="0" w:space="0" w:color="auto"/>
                <w:left w:val="none" w:sz="0" w:space="0" w:color="auto"/>
                <w:bottom w:val="none" w:sz="0" w:space="0" w:color="auto"/>
                <w:right w:val="none" w:sz="0" w:space="0" w:color="auto"/>
              </w:divBdr>
            </w:div>
          </w:divsChild>
        </w:div>
        <w:div w:id="441922642">
          <w:marLeft w:val="0"/>
          <w:marRight w:val="0"/>
          <w:marTop w:val="0"/>
          <w:marBottom w:val="0"/>
          <w:divBdr>
            <w:top w:val="none" w:sz="0" w:space="0" w:color="auto"/>
            <w:left w:val="none" w:sz="0" w:space="0" w:color="auto"/>
            <w:bottom w:val="none" w:sz="0" w:space="0" w:color="auto"/>
            <w:right w:val="none" w:sz="0" w:space="0" w:color="auto"/>
          </w:divBdr>
          <w:divsChild>
            <w:div w:id="1668821686">
              <w:marLeft w:val="0"/>
              <w:marRight w:val="0"/>
              <w:marTop w:val="0"/>
              <w:marBottom w:val="0"/>
              <w:divBdr>
                <w:top w:val="none" w:sz="0" w:space="0" w:color="auto"/>
                <w:left w:val="none" w:sz="0" w:space="0" w:color="auto"/>
                <w:bottom w:val="none" w:sz="0" w:space="0" w:color="auto"/>
                <w:right w:val="none" w:sz="0" w:space="0" w:color="auto"/>
              </w:divBdr>
            </w:div>
          </w:divsChild>
        </w:div>
        <w:div w:id="1184710991">
          <w:marLeft w:val="0"/>
          <w:marRight w:val="0"/>
          <w:marTop w:val="0"/>
          <w:marBottom w:val="0"/>
          <w:divBdr>
            <w:top w:val="none" w:sz="0" w:space="0" w:color="auto"/>
            <w:left w:val="none" w:sz="0" w:space="0" w:color="auto"/>
            <w:bottom w:val="none" w:sz="0" w:space="0" w:color="auto"/>
            <w:right w:val="none" w:sz="0" w:space="0" w:color="auto"/>
          </w:divBdr>
          <w:divsChild>
            <w:div w:id="1310475881">
              <w:marLeft w:val="0"/>
              <w:marRight w:val="0"/>
              <w:marTop w:val="0"/>
              <w:marBottom w:val="0"/>
              <w:divBdr>
                <w:top w:val="none" w:sz="0" w:space="0" w:color="auto"/>
                <w:left w:val="none" w:sz="0" w:space="0" w:color="auto"/>
                <w:bottom w:val="none" w:sz="0" w:space="0" w:color="auto"/>
                <w:right w:val="none" w:sz="0" w:space="0" w:color="auto"/>
              </w:divBdr>
            </w:div>
          </w:divsChild>
        </w:div>
        <w:div w:id="1211647200">
          <w:marLeft w:val="0"/>
          <w:marRight w:val="0"/>
          <w:marTop w:val="0"/>
          <w:marBottom w:val="0"/>
          <w:divBdr>
            <w:top w:val="none" w:sz="0" w:space="0" w:color="auto"/>
            <w:left w:val="none" w:sz="0" w:space="0" w:color="auto"/>
            <w:bottom w:val="none" w:sz="0" w:space="0" w:color="auto"/>
            <w:right w:val="none" w:sz="0" w:space="0" w:color="auto"/>
          </w:divBdr>
          <w:divsChild>
            <w:div w:id="239099909">
              <w:marLeft w:val="0"/>
              <w:marRight w:val="0"/>
              <w:marTop w:val="0"/>
              <w:marBottom w:val="0"/>
              <w:divBdr>
                <w:top w:val="none" w:sz="0" w:space="0" w:color="auto"/>
                <w:left w:val="none" w:sz="0" w:space="0" w:color="auto"/>
                <w:bottom w:val="none" w:sz="0" w:space="0" w:color="auto"/>
                <w:right w:val="none" w:sz="0" w:space="0" w:color="auto"/>
              </w:divBdr>
            </w:div>
          </w:divsChild>
        </w:div>
        <w:div w:id="629358471">
          <w:marLeft w:val="0"/>
          <w:marRight w:val="0"/>
          <w:marTop w:val="0"/>
          <w:marBottom w:val="0"/>
          <w:divBdr>
            <w:top w:val="none" w:sz="0" w:space="0" w:color="auto"/>
            <w:left w:val="none" w:sz="0" w:space="0" w:color="auto"/>
            <w:bottom w:val="none" w:sz="0" w:space="0" w:color="auto"/>
            <w:right w:val="none" w:sz="0" w:space="0" w:color="auto"/>
          </w:divBdr>
          <w:divsChild>
            <w:div w:id="1913391696">
              <w:marLeft w:val="0"/>
              <w:marRight w:val="0"/>
              <w:marTop w:val="0"/>
              <w:marBottom w:val="0"/>
              <w:divBdr>
                <w:top w:val="none" w:sz="0" w:space="0" w:color="auto"/>
                <w:left w:val="none" w:sz="0" w:space="0" w:color="auto"/>
                <w:bottom w:val="none" w:sz="0" w:space="0" w:color="auto"/>
                <w:right w:val="none" w:sz="0" w:space="0" w:color="auto"/>
              </w:divBdr>
            </w:div>
          </w:divsChild>
        </w:div>
        <w:div w:id="872692687">
          <w:marLeft w:val="0"/>
          <w:marRight w:val="0"/>
          <w:marTop w:val="0"/>
          <w:marBottom w:val="0"/>
          <w:divBdr>
            <w:top w:val="none" w:sz="0" w:space="0" w:color="auto"/>
            <w:left w:val="none" w:sz="0" w:space="0" w:color="auto"/>
            <w:bottom w:val="none" w:sz="0" w:space="0" w:color="auto"/>
            <w:right w:val="none" w:sz="0" w:space="0" w:color="auto"/>
          </w:divBdr>
          <w:divsChild>
            <w:div w:id="769617612">
              <w:marLeft w:val="0"/>
              <w:marRight w:val="0"/>
              <w:marTop w:val="0"/>
              <w:marBottom w:val="0"/>
              <w:divBdr>
                <w:top w:val="none" w:sz="0" w:space="0" w:color="auto"/>
                <w:left w:val="none" w:sz="0" w:space="0" w:color="auto"/>
                <w:bottom w:val="none" w:sz="0" w:space="0" w:color="auto"/>
                <w:right w:val="none" w:sz="0" w:space="0" w:color="auto"/>
              </w:divBdr>
            </w:div>
          </w:divsChild>
        </w:div>
        <w:div w:id="365254424">
          <w:marLeft w:val="0"/>
          <w:marRight w:val="0"/>
          <w:marTop w:val="0"/>
          <w:marBottom w:val="0"/>
          <w:divBdr>
            <w:top w:val="none" w:sz="0" w:space="0" w:color="auto"/>
            <w:left w:val="none" w:sz="0" w:space="0" w:color="auto"/>
            <w:bottom w:val="none" w:sz="0" w:space="0" w:color="auto"/>
            <w:right w:val="none" w:sz="0" w:space="0" w:color="auto"/>
          </w:divBdr>
          <w:divsChild>
            <w:div w:id="162548778">
              <w:marLeft w:val="0"/>
              <w:marRight w:val="0"/>
              <w:marTop w:val="0"/>
              <w:marBottom w:val="0"/>
              <w:divBdr>
                <w:top w:val="none" w:sz="0" w:space="0" w:color="auto"/>
                <w:left w:val="none" w:sz="0" w:space="0" w:color="auto"/>
                <w:bottom w:val="none" w:sz="0" w:space="0" w:color="auto"/>
                <w:right w:val="none" w:sz="0" w:space="0" w:color="auto"/>
              </w:divBdr>
            </w:div>
          </w:divsChild>
        </w:div>
        <w:div w:id="588273024">
          <w:marLeft w:val="0"/>
          <w:marRight w:val="0"/>
          <w:marTop w:val="0"/>
          <w:marBottom w:val="0"/>
          <w:divBdr>
            <w:top w:val="none" w:sz="0" w:space="0" w:color="auto"/>
            <w:left w:val="none" w:sz="0" w:space="0" w:color="auto"/>
            <w:bottom w:val="none" w:sz="0" w:space="0" w:color="auto"/>
            <w:right w:val="none" w:sz="0" w:space="0" w:color="auto"/>
          </w:divBdr>
          <w:divsChild>
            <w:div w:id="1394161325">
              <w:marLeft w:val="0"/>
              <w:marRight w:val="0"/>
              <w:marTop w:val="0"/>
              <w:marBottom w:val="0"/>
              <w:divBdr>
                <w:top w:val="none" w:sz="0" w:space="0" w:color="auto"/>
                <w:left w:val="none" w:sz="0" w:space="0" w:color="auto"/>
                <w:bottom w:val="none" w:sz="0" w:space="0" w:color="auto"/>
                <w:right w:val="none" w:sz="0" w:space="0" w:color="auto"/>
              </w:divBdr>
            </w:div>
          </w:divsChild>
        </w:div>
        <w:div w:id="680157885">
          <w:marLeft w:val="0"/>
          <w:marRight w:val="0"/>
          <w:marTop w:val="0"/>
          <w:marBottom w:val="0"/>
          <w:divBdr>
            <w:top w:val="none" w:sz="0" w:space="0" w:color="auto"/>
            <w:left w:val="none" w:sz="0" w:space="0" w:color="auto"/>
            <w:bottom w:val="none" w:sz="0" w:space="0" w:color="auto"/>
            <w:right w:val="none" w:sz="0" w:space="0" w:color="auto"/>
          </w:divBdr>
          <w:divsChild>
            <w:div w:id="859975684">
              <w:marLeft w:val="0"/>
              <w:marRight w:val="0"/>
              <w:marTop w:val="0"/>
              <w:marBottom w:val="0"/>
              <w:divBdr>
                <w:top w:val="none" w:sz="0" w:space="0" w:color="auto"/>
                <w:left w:val="none" w:sz="0" w:space="0" w:color="auto"/>
                <w:bottom w:val="none" w:sz="0" w:space="0" w:color="auto"/>
                <w:right w:val="none" w:sz="0" w:space="0" w:color="auto"/>
              </w:divBdr>
            </w:div>
          </w:divsChild>
        </w:div>
        <w:div w:id="954169236">
          <w:marLeft w:val="0"/>
          <w:marRight w:val="0"/>
          <w:marTop w:val="0"/>
          <w:marBottom w:val="0"/>
          <w:divBdr>
            <w:top w:val="none" w:sz="0" w:space="0" w:color="auto"/>
            <w:left w:val="none" w:sz="0" w:space="0" w:color="auto"/>
            <w:bottom w:val="none" w:sz="0" w:space="0" w:color="auto"/>
            <w:right w:val="none" w:sz="0" w:space="0" w:color="auto"/>
          </w:divBdr>
          <w:divsChild>
            <w:div w:id="286938736">
              <w:marLeft w:val="0"/>
              <w:marRight w:val="0"/>
              <w:marTop w:val="0"/>
              <w:marBottom w:val="0"/>
              <w:divBdr>
                <w:top w:val="none" w:sz="0" w:space="0" w:color="auto"/>
                <w:left w:val="none" w:sz="0" w:space="0" w:color="auto"/>
                <w:bottom w:val="none" w:sz="0" w:space="0" w:color="auto"/>
                <w:right w:val="none" w:sz="0" w:space="0" w:color="auto"/>
              </w:divBdr>
            </w:div>
          </w:divsChild>
        </w:div>
        <w:div w:id="1724209388">
          <w:marLeft w:val="0"/>
          <w:marRight w:val="0"/>
          <w:marTop w:val="0"/>
          <w:marBottom w:val="0"/>
          <w:divBdr>
            <w:top w:val="none" w:sz="0" w:space="0" w:color="auto"/>
            <w:left w:val="none" w:sz="0" w:space="0" w:color="auto"/>
            <w:bottom w:val="none" w:sz="0" w:space="0" w:color="auto"/>
            <w:right w:val="none" w:sz="0" w:space="0" w:color="auto"/>
          </w:divBdr>
          <w:divsChild>
            <w:div w:id="61219438">
              <w:marLeft w:val="0"/>
              <w:marRight w:val="0"/>
              <w:marTop w:val="0"/>
              <w:marBottom w:val="0"/>
              <w:divBdr>
                <w:top w:val="none" w:sz="0" w:space="0" w:color="auto"/>
                <w:left w:val="none" w:sz="0" w:space="0" w:color="auto"/>
                <w:bottom w:val="none" w:sz="0" w:space="0" w:color="auto"/>
                <w:right w:val="none" w:sz="0" w:space="0" w:color="auto"/>
              </w:divBdr>
            </w:div>
          </w:divsChild>
        </w:div>
        <w:div w:id="1738551790">
          <w:marLeft w:val="0"/>
          <w:marRight w:val="0"/>
          <w:marTop w:val="0"/>
          <w:marBottom w:val="0"/>
          <w:divBdr>
            <w:top w:val="none" w:sz="0" w:space="0" w:color="auto"/>
            <w:left w:val="none" w:sz="0" w:space="0" w:color="auto"/>
            <w:bottom w:val="none" w:sz="0" w:space="0" w:color="auto"/>
            <w:right w:val="none" w:sz="0" w:space="0" w:color="auto"/>
          </w:divBdr>
          <w:divsChild>
            <w:div w:id="2145852260">
              <w:marLeft w:val="0"/>
              <w:marRight w:val="0"/>
              <w:marTop w:val="0"/>
              <w:marBottom w:val="0"/>
              <w:divBdr>
                <w:top w:val="none" w:sz="0" w:space="0" w:color="auto"/>
                <w:left w:val="none" w:sz="0" w:space="0" w:color="auto"/>
                <w:bottom w:val="none" w:sz="0" w:space="0" w:color="auto"/>
                <w:right w:val="none" w:sz="0" w:space="0" w:color="auto"/>
              </w:divBdr>
            </w:div>
          </w:divsChild>
        </w:div>
        <w:div w:id="836266388">
          <w:marLeft w:val="0"/>
          <w:marRight w:val="0"/>
          <w:marTop w:val="0"/>
          <w:marBottom w:val="0"/>
          <w:divBdr>
            <w:top w:val="none" w:sz="0" w:space="0" w:color="auto"/>
            <w:left w:val="none" w:sz="0" w:space="0" w:color="auto"/>
            <w:bottom w:val="none" w:sz="0" w:space="0" w:color="auto"/>
            <w:right w:val="none" w:sz="0" w:space="0" w:color="auto"/>
          </w:divBdr>
          <w:divsChild>
            <w:div w:id="491986370">
              <w:marLeft w:val="0"/>
              <w:marRight w:val="0"/>
              <w:marTop w:val="0"/>
              <w:marBottom w:val="0"/>
              <w:divBdr>
                <w:top w:val="none" w:sz="0" w:space="0" w:color="auto"/>
                <w:left w:val="none" w:sz="0" w:space="0" w:color="auto"/>
                <w:bottom w:val="none" w:sz="0" w:space="0" w:color="auto"/>
                <w:right w:val="none" w:sz="0" w:space="0" w:color="auto"/>
              </w:divBdr>
            </w:div>
          </w:divsChild>
        </w:div>
        <w:div w:id="489247530">
          <w:marLeft w:val="0"/>
          <w:marRight w:val="0"/>
          <w:marTop w:val="0"/>
          <w:marBottom w:val="0"/>
          <w:divBdr>
            <w:top w:val="none" w:sz="0" w:space="0" w:color="auto"/>
            <w:left w:val="none" w:sz="0" w:space="0" w:color="auto"/>
            <w:bottom w:val="none" w:sz="0" w:space="0" w:color="auto"/>
            <w:right w:val="none" w:sz="0" w:space="0" w:color="auto"/>
          </w:divBdr>
          <w:divsChild>
            <w:div w:id="19208444">
              <w:marLeft w:val="0"/>
              <w:marRight w:val="0"/>
              <w:marTop w:val="0"/>
              <w:marBottom w:val="0"/>
              <w:divBdr>
                <w:top w:val="none" w:sz="0" w:space="0" w:color="auto"/>
                <w:left w:val="none" w:sz="0" w:space="0" w:color="auto"/>
                <w:bottom w:val="none" w:sz="0" w:space="0" w:color="auto"/>
                <w:right w:val="none" w:sz="0" w:space="0" w:color="auto"/>
              </w:divBdr>
            </w:div>
          </w:divsChild>
        </w:div>
        <w:div w:id="342124115">
          <w:marLeft w:val="0"/>
          <w:marRight w:val="0"/>
          <w:marTop w:val="0"/>
          <w:marBottom w:val="0"/>
          <w:divBdr>
            <w:top w:val="none" w:sz="0" w:space="0" w:color="auto"/>
            <w:left w:val="none" w:sz="0" w:space="0" w:color="auto"/>
            <w:bottom w:val="none" w:sz="0" w:space="0" w:color="auto"/>
            <w:right w:val="none" w:sz="0" w:space="0" w:color="auto"/>
          </w:divBdr>
          <w:divsChild>
            <w:div w:id="2399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45681">
      <w:bodyDiv w:val="1"/>
      <w:marLeft w:val="0"/>
      <w:marRight w:val="0"/>
      <w:marTop w:val="0"/>
      <w:marBottom w:val="0"/>
      <w:divBdr>
        <w:top w:val="none" w:sz="0" w:space="0" w:color="auto"/>
        <w:left w:val="none" w:sz="0" w:space="0" w:color="auto"/>
        <w:bottom w:val="none" w:sz="0" w:space="0" w:color="auto"/>
        <w:right w:val="none" w:sz="0" w:space="0" w:color="auto"/>
      </w:divBdr>
      <w:divsChild>
        <w:div w:id="958413802">
          <w:marLeft w:val="0"/>
          <w:marRight w:val="0"/>
          <w:marTop w:val="0"/>
          <w:marBottom w:val="0"/>
          <w:divBdr>
            <w:top w:val="none" w:sz="0" w:space="0" w:color="auto"/>
            <w:left w:val="none" w:sz="0" w:space="0" w:color="auto"/>
            <w:bottom w:val="none" w:sz="0" w:space="0" w:color="auto"/>
            <w:right w:val="none" w:sz="0" w:space="0" w:color="auto"/>
          </w:divBdr>
        </w:div>
        <w:div w:id="686372839">
          <w:marLeft w:val="0"/>
          <w:marRight w:val="0"/>
          <w:marTop w:val="0"/>
          <w:marBottom w:val="0"/>
          <w:divBdr>
            <w:top w:val="none" w:sz="0" w:space="0" w:color="auto"/>
            <w:left w:val="none" w:sz="0" w:space="0" w:color="auto"/>
            <w:bottom w:val="none" w:sz="0" w:space="0" w:color="auto"/>
            <w:right w:val="none" w:sz="0" w:space="0" w:color="auto"/>
          </w:divBdr>
        </w:div>
      </w:divsChild>
    </w:div>
    <w:div w:id="1314600904">
      <w:bodyDiv w:val="1"/>
      <w:marLeft w:val="0"/>
      <w:marRight w:val="0"/>
      <w:marTop w:val="0"/>
      <w:marBottom w:val="0"/>
      <w:divBdr>
        <w:top w:val="none" w:sz="0" w:space="0" w:color="auto"/>
        <w:left w:val="none" w:sz="0" w:space="0" w:color="auto"/>
        <w:bottom w:val="none" w:sz="0" w:space="0" w:color="auto"/>
        <w:right w:val="none" w:sz="0" w:space="0" w:color="auto"/>
      </w:divBdr>
    </w:div>
    <w:div w:id="1680808392">
      <w:bodyDiv w:val="1"/>
      <w:marLeft w:val="0"/>
      <w:marRight w:val="0"/>
      <w:marTop w:val="0"/>
      <w:marBottom w:val="0"/>
      <w:divBdr>
        <w:top w:val="none" w:sz="0" w:space="0" w:color="auto"/>
        <w:left w:val="none" w:sz="0" w:space="0" w:color="auto"/>
        <w:bottom w:val="none" w:sz="0" w:space="0" w:color="auto"/>
        <w:right w:val="none" w:sz="0" w:space="0" w:color="auto"/>
      </w:divBdr>
      <w:divsChild>
        <w:div w:id="1342273919">
          <w:marLeft w:val="0"/>
          <w:marRight w:val="0"/>
          <w:marTop w:val="0"/>
          <w:marBottom w:val="0"/>
          <w:divBdr>
            <w:top w:val="none" w:sz="0" w:space="0" w:color="auto"/>
            <w:left w:val="none" w:sz="0" w:space="0" w:color="auto"/>
            <w:bottom w:val="none" w:sz="0" w:space="0" w:color="auto"/>
            <w:right w:val="none" w:sz="0" w:space="0" w:color="auto"/>
          </w:divBdr>
        </w:div>
        <w:div w:id="468785923">
          <w:marLeft w:val="0"/>
          <w:marRight w:val="0"/>
          <w:marTop w:val="0"/>
          <w:marBottom w:val="0"/>
          <w:divBdr>
            <w:top w:val="none" w:sz="0" w:space="0" w:color="auto"/>
            <w:left w:val="none" w:sz="0" w:space="0" w:color="auto"/>
            <w:bottom w:val="none" w:sz="0" w:space="0" w:color="auto"/>
            <w:right w:val="none" w:sz="0" w:space="0" w:color="auto"/>
          </w:divBdr>
        </w:div>
      </w:divsChild>
    </w:div>
    <w:div w:id="1933120235">
      <w:bodyDiv w:val="1"/>
      <w:marLeft w:val="0"/>
      <w:marRight w:val="0"/>
      <w:marTop w:val="0"/>
      <w:marBottom w:val="0"/>
      <w:divBdr>
        <w:top w:val="none" w:sz="0" w:space="0" w:color="auto"/>
        <w:left w:val="none" w:sz="0" w:space="0" w:color="auto"/>
        <w:bottom w:val="none" w:sz="0" w:space="0" w:color="auto"/>
        <w:right w:val="none" w:sz="0" w:space="0" w:color="auto"/>
      </w:divBdr>
      <w:divsChild>
        <w:div w:id="1478448978">
          <w:marLeft w:val="0"/>
          <w:marRight w:val="0"/>
          <w:marTop w:val="0"/>
          <w:marBottom w:val="0"/>
          <w:divBdr>
            <w:top w:val="none" w:sz="0" w:space="0" w:color="auto"/>
            <w:left w:val="none" w:sz="0" w:space="0" w:color="auto"/>
            <w:bottom w:val="none" w:sz="0" w:space="0" w:color="auto"/>
            <w:right w:val="none" w:sz="0" w:space="0" w:color="auto"/>
          </w:divBdr>
          <w:divsChild>
            <w:div w:id="4671252">
              <w:marLeft w:val="0"/>
              <w:marRight w:val="0"/>
              <w:marTop w:val="0"/>
              <w:marBottom w:val="0"/>
              <w:divBdr>
                <w:top w:val="none" w:sz="0" w:space="0" w:color="auto"/>
                <w:left w:val="none" w:sz="0" w:space="0" w:color="auto"/>
                <w:bottom w:val="none" w:sz="0" w:space="0" w:color="auto"/>
                <w:right w:val="none" w:sz="0" w:space="0" w:color="auto"/>
              </w:divBdr>
            </w:div>
          </w:divsChild>
        </w:div>
        <w:div w:id="376899534">
          <w:marLeft w:val="0"/>
          <w:marRight w:val="0"/>
          <w:marTop w:val="0"/>
          <w:marBottom w:val="0"/>
          <w:divBdr>
            <w:top w:val="none" w:sz="0" w:space="0" w:color="auto"/>
            <w:left w:val="none" w:sz="0" w:space="0" w:color="auto"/>
            <w:bottom w:val="none" w:sz="0" w:space="0" w:color="auto"/>
            <w:right w:val="none" w:sz="0" w:space="0" w:color="auto"/>
          </w:divBdr>
          <w:divsChild>
            <w:div w:id="197552012">
              <w:marLeft w:val="0"/>
              <w:marRight w:val="0"/>
              <w:marTop w:val="0"/>
              <w:marBottom w:val="0"/>
              <w:divBdr>
                <w:top w:val="none" w:sz="0" w:space="0" w:color="auto"/>
                <w:left w:val="none" w:sz="0" w:space="0" w:color="auto"/>
                <w:bottom w:val="none" w:sz="0" w:space="0" w:color="auto"/>
                <w:right w:val="none" w:sz="0" w:space="0" w:color="auto"/>
              </w:divBdr>
            </w:div>
          </w:divsChild>
        </w:div>
        <w:div w:id="1180436807">
          <w:marLeft w:val="0"/>
          <w:marRight w:val="0"/>
          <w:marTop w:val="0"/>
          <w:marBottom w:val="0"/>
          <w:divBdr>
            <w:top w:val="none" w:sz="0" w:space="0" w:color="auto"/>
            <w:left w:val="none" w:sz="0" w:space="0" w:color="auto"/>
            <w:bottom w:val="none" w:sz="0" w:space="0" w:color="auto"/>
            <w:right w:val="none" w:sz="0" w:space="0" w:color="auto"/>
          </w:divBdr>
          <w:divsChild>
            <w:div w:id="1938169019">
              <w:marLeft w:val="0"/>
              <w:marRight w:val="0"/>
              <w:marTop w:val="0"/>
              <w:marBottom w:val="0"/>
              <w:divBdr>
                <w:top w:val="none" w:sz="0" w:space="0" w:color="auto"/>
                <w:left w:val="none" w:sz="0" w:space="0" w:color="auto"/>
                <w:bottom w:val="none" w:sz="0" w:space="0" w:color="auto"/>
                <w:right w:val="none" w:sz="0" w:space="0" w:color="auto"/>
              </w:divBdr>
            </w:div>
          </w:divsChild>
        </w:div>
        <w:div w:id="280234848">
          <w:marLeft w:val="0"/>
          <w:marRight w:val="0"/>
          <w:marTop w:val="0"/>
          <w:marBottom w:val="0"/>
          <w:divBdr>
            <w:top w:val="none" w:sz="0" w:space="0" w:color="auto"/>
            <w:left w:val="none" w:sz="0" w:space="0" w:color="auto"/>
            <w:bottom w:val="none" w:sz="0" w:space="0" w:color="auto"/>
            <w:right w:val="none" w:sz="0" w:space="0" w:color="auto"/>
          </w:divBdr>
          <w:divsChild>
            <w:div w:id="22824618">
              <w:marLeft w:val="0"/>
              <w:marRight w:val="0"/>
              <w:marTop w:val="0"/>
              <w:marBottom w:val="0"/>
              <w:divBdr>
                <w:top w:val="none" w:sz="0" w:space="0" w:color="auto"/>
                <w:left w:val="none" w:sz="0" w:space="0" w:color="auto"/>
                <w:bottom w:val="none" w:sz="0" w:space="0" w:color="auto"/>
                <w:right w:val="none" w:sz="0" w:space="0" w:color="auto"/>
              </w:divBdr>
            </w:div>
          </w:divsChild>
        </w:div>
        <w:div w:id="1232080309">
          <w:marLeft w:val="0"/>
          <w:marRight w:val="0"/>
          <w:marTop w:val="0"/>
          <w:marBottom w:val="0"/>
          <w:divBdr>
            <w:top w:val="none" w:sz="0" w:space="0" w:color="auto"/>
            <w:left w:val="none" w:sz="0" w:space="0" w:color="auto"/>
            <w:bottom w:val="none" w:sz="0" w:space="0" w:color="auto"/>
            <w:right w:val="none" w:sz="0" w:space="0" w:color="auto"/>
          </w:divBdr>
          <w:divsChild>
            <w:div w:id="1800293710">
              <w:marLeft w:val="0"/>
              <w:marRight w:val="0"/>
              <w:marTop w:val="0"/>
              <w:marBottom w:val="0"/>
              <w:divBdr>
                <w:top w:val="none" w:sz="0" w:space="0" w:color="auto"/>
                <w:left w:val="none" w:sz="0" w:space="0" w:color="auto"/>
                <w:bottom w:val="none" w:sz="0" w:space="0" w:color="auto"/>
                <w:right w:val="none" w:sz="0" w:space="0" w:color="auto"/>
              </w:divBdr>
            </w:div>
          </w:divsChild>
        </w:div>
        <w:div w:id="2137942986">
          <w:marLeft w:val="0"/>
          <w:marRight w:val="0"/>
          <w:marTop w:val="0"/>
          <w:marBottom w:val="0"/>
          <w:divBdr>
            <w:top w:val="none" w:sz="0" w:space="0" w:color="auto"/>
            <w:left w:val="none" w:sz="0" w:space="0" w:color="auto"/>
            <w:bottom w:val="none" w:sz="0" w:space="0" w:color="auto"/>
            <w:right w:val="none" w:sz="0" w:space="0" w:color="auto"/>
          </w:divBdr>
          <w:divsChild>
            <w:div w:id="1934894643">
              <w:marLeft w:val="0"/>
              <w:marRight w:val="0"/>
              <w:marTop w:val="0"/>
              <w:marBottom w:val="0"/>
              <w:divBdr>
                <w:top w:val="none" w:sz="0" w:space="0" w:color="auto"/>
                <w:left w:val="none" w:sz="0" w:space="0" w:color="auto"/>
                <w:bottom w:val="none" w:sz="0" w:space="0" w:color="auto"/>
                <w:right w:val="none" w:sz="0" w:space="0" w:color="auto"/>
              </w:divBdr>
            </w:div>
          </w:divsChild>
        </w:div>
        <w:div w:id="1786851600">
          <w:marLeft w:val="0"/>
          <w:marRight w:val="0"/>
          <w:marTop w:val="0"/>
          <w:marBottom w:val="0"/>
          <w:divBdr>
            <w:top w:val="none" w:sz="0" w:space="0" w:color="auto"/>
            <w:left w:val="none" w:sz="0" w:space="0" w:color="auto"/>
            <w:bottom w:val="none" w:sz="0" w:space="0" w:color="auto"/>
            <w:right w:val="none" w:sz="0" w:space="0" w:color="auto"/>
          </w:divBdr>
          <w:divsChild>
            <w:div w:id="1018119969">
              <w:marLeft w:val="0"/>
              <w:marRight w:val="0"/>
              <w:marTop w:val="0"/>
              <w:marBottom w:val="0"/>
              <w:divBdr>
                <w:top w:val="none" w:sz="0" w:space="0" w:color="auto"/>
                <w:left w:val="none" w:sz="0" w:space="0" w:color="auto"/>
                <w:bottom w:val="none" w:sz="0" w:space="0" w:color="auto"/>
                <w:right w:val="none" w:sz="0" w:space="0" w:color="auto"/>
              </w:divBdr>
            </w:div>
          </w:divsChild>
        </w:div>
        <w:div w:id="898714793">
          <w:marLeft w:val="0"/>
          <w:marRight w:val="0"/>
          <w:marTop w:val="0"/>
          <w:marBottom w:val="0"/>
          <w:divBdr>
            <w:top w:val="none" w:sz="0" w:space="0" w:color="auto"/>
            <w:left w:val="none" w:sz="0" w:space="0" w:color="auto"/>
            <w:bottom w:val="none" w:sz="0" w:space="0" w:color="auto"/>
            <w:right w:val="none" w:sz="0" w:space="0" w:color="auto"/>
          </w:divBdr>
          <w:divsChild>
            <w:div w:id="1059784209">
              <w:marLeft w:val="0"/>
              <w:marRight w:val="0"/>
              <w:marTop w:val="0"/>
              <w:marBottom w:val="0"/>
              <w:divBdr>
                <w:top w:val="none" w:sz="0" w:space="0" w:color="auto"/>
                <w:left w:val="none" w:sz="0" w:space="0" w:color="auto"/>
                <w:bottom w:val="none" w:sz="0" w:space="0" w:color="auto"/>
                <w:right w:val="none" w:sz="0" w:space="0" w:color="auto"/>
              </w:divBdr>
            </w:div>
          </w:divsChild>
        </w:div>
        <w:div w:id="1937978465">
          <w:marLeft w:val="0"/>
          <w:marRight w:val="0"/>
          <w:marTop w:val="0"/>
          <w:marBottom w:val="0"/>
          <w:divBdr>
            <w:top w:val="none" w:sz="0" w:space="0" w:color="auto"/>
            <w:left w:val="none" w:sz="0" w:space="0" w:color="auto"/>
            <w:bottom w:val="none" w:sz="0" w:space="0" w:color="auto"/>
            <w:right w:val="none" w:sz="0" w:space="0" w:color="auto"/>
          </w:divBdr>
          <w:divsChild>
            <w:div w:id="499128051">
              <w:marLeft w:val="0"/>
              <w:marRight w:val="0"/>
              <w:marTop w:val="0"/>
              <w:marBottom w:val="0"/>
              <w:divBdr>
                <w:top w:val="none" w:sz="0" w:space="0" w:color="auto"/>
                <w:left w:val="none" w:sz="0" w:space="0" w:color="auto"/>
                <w:bottom w:val="none" w:sz="0" w:space="0" w:color="auto"/>
                <w:right w:val="none" w:sz="0" w:space="0" w:color="auto"/>
              </w:divBdr>
            </w:div>
          </w:divsChild>
        </w:div>
        <w:div w:id="1312638977">
          <w:marLeft w:val="0"/>
          <w:marRight w:val="0"/>
          <w:marTop w:val="0"/>
          <w:marBottom w:val="0"/>
          <w:divBdr>
            <w:top w:val="none" w:sz="0" w:space="0" w:color="auto"/>
            <w:left w:val="none" w:sz="0" w:space="0" w:color="auto"/>
            <w:bottom w:val="none" w:sz="0" w:space="0" w:color="auto"/>
            <w:right w:val="none" w:sz="0" w:space="0" w:color="auto"/>
          </w:divBdr>
          <w:divsChild>
            <w:div w:id="2029141091">
              <w:marLeft w:val="0"/>
              <w:marRight w:val="0"/>
              <w:marTop w:val="0"/>
              <w:marBottom w:val="0"/>
              <w:divBdr>
                <w:top w:val="none" w:sz="0" w:space="0" w:color="auto"/>
                <w:left w:val="none" w:sz="0" w:space="0" w:color="auto"/>
                <w:bottom w:val="none" w:sz="0" w:space="0" w:color="auto"/>
                <w:right w:val="none" w:sz="0" w:space="0" w:color="auto"/>
              </w:divBdr>
            </w:div>
          </w:divsChild>
        </w:div>
        <w:div w:id="1790393735">
          <w:marLeft w:val="0"/>
          <w:marRight w:val="0"/>
          <w:marTop w:val="0"/>
          <w:marBottom w:val="0"/>
          <w:divBdr>
            <w:top w:val="none" w:sz="0" w:space="0" w:color="auto"/>
            <w:left w:val="none" w:sz="0" w:space="0" w:color="auto"/>
            <w:bottom w:val="none" w:sz="0" w:space="0" w:color="auto"/>
            <w:right w:val="none" w:sz="0" w:space="0" w:color="auto"/>
          </w:divBdr>
          <w:divsChild>
            <w:div w:id="2035109876">
              <w:marLeft w:val="0"/>
              <w:marRight w:val="0"/>
              <w:marTop w:val="0"/>
              <w:marBottom w:val="0"/>
              <w:divBdr>
                <w:top w:val="none" w:sz="0" w:space="0" w:color="auto"/>
                <w:left w:val="none" w:sz="0" w:space="0" w:color="auto"/>
                <w:bottom w:val="none" w:sz="0" w:space="0" w:color="auto"/>
                <w:right w:val="none" w:sz="0" w:space="0" w:color="auto"/>
              </w:divBdr>
            </w:div>
          </w:divsChild>
        </w:div>
        <w:div w:id="914516557">
          <w:marLeft w:val="0"/>
          <w:marRight w:val="0"/>
          <w:marTop w:val="0"/>
          <w:marBottom w:val="0"/>
          <w:divBdr>
            <w:top w:val="none" w:sz="0" w:space="0" w:color="auto"/>
            <w:left w:val="none" w:sz="0" w:space="0" w:color="auto"/>
            <w:bottom w:val="none" w:sz="0" w:space="0" w:color="auto"/>
            <w:right w:val="none" w:sz="0" w:space="0" w:color="auto"/>
          </w:divBdr>
          <w:divsChild>
            <w:div w:id="87701873">
              <w:marLeft w:val="0"/>
              <w:marRight w:val="0"/>
              <w:marTop w:val="0"/>
              <w:marBottom w:val="0"/>
              <w:divBdr>
                <w:top w:val="none" w:sz="0" w:space="0" w:color="auto"/>
                <w:left w:val="none" w:sz="0" w:space="0" w:color="auto"/>
                <w:bottom w:val="none" w:sz="0" w:space="0" w:color="auto"/>
                <w:right w:val="none" w:sz="0" w:space="0" w:color="auto"/>
              </w:divBdr>
            </w:div>
          </w:divsChild>
        </w:div>
        <w:div w:id="1235160930">
          <w:marLeft w:val="0"/>
          <w:marRight w:val="0"/>
          <w:marTop w:val="0"/>
          <w:marBottom w:val="0"/>
          <w:divBdr>
            <w:top w:val="none" w:sz="0" w:space="0" w:color="auto"/>
            <w:left w:val="none" w:sz="0" w:space="0" w:color="auto"/>
            <w:bottom w:val="none" w:sz="0" w:space="0" w:color="auto"/>
            <w:right w:val="none" w:sz="0" w:space="0" w:color="auto"/>
          </w:divBdr>
          <w:divsChild>
            <w:div w:id="894049380">
              <w:marLeft w:val="0"/>
              <w:marRight w:val="0"/>
              <w:marTop w:val="0"/>
              <w:marBottom w:val="0"/>
              <w:divBdr>
                <w:top w:val="none" w:sz="0" w:space="0" w:color="auto"/>
                <w:left w:val="none" w:sz="0" w:space="0" w:color="auto"/>
                <w:bottom w:val="none" w:sz="0" w:space="0" w:color="auto"/>
                <w:right w:val="none" w:sz="0" w:space="0" w:color="auto"/>
              </w:divBdr>
            </w:div>
          </w:divsChild>
        </w:div>
        <w:div w:id="114101094">
          <w:marLeft w:val="0"/>
          <w:marRight w:val="0"/>
          <w:marTop w:val="0"/>
          <w:marBottom w:val="0"/>
          <w:divBdr>
            <w:top w:val="none" w:sz="0" w:space="0" w:color="auto"/>
            <w:left w:val="none" w:sz="0" w:space="0" w:color="auto"/>
            <w:bottom w:val="none" w:sz="0" w:space="0" w:color="auto"/>
            <w:right w:val="none" w:sz="0" w:space="0" w:color="auto"/>
          </w:divBdr>
          <w:divsChild>
            <w:div w:id="861823840">
              <w:marLeft w:val="0"/>
              <w:marRight w:val="0"/>
              <w:marTop w:val="0"/>
              <w:marBottom w:val="0"/>
              <w:divBdr>
                <w:top w:val="none" w:sz="0" w:space="0" w:color="auto"/>
                <w:left w:val="none" w:sz="0" w:space="0" w:color="auto"/>
                <w:bottom w:val="none" w:sz="0" w:space="0" w:color="auto"/>
                <w:right w:val="none" w:sz="0" w:space="0" w:color="auto"/>
              </w:divBdr>
            </w:div>
          </w:divsChild>
        </w:div>
        <w:div w:id="268778597">
          <w:marLeft w:val="0"/>
          <w:marRight w:val="0"/>
          <w:marTop w:val="0"/>
          <w:marBottom w:val="0"/>
          <w:divBdr>
            <w:top w:val="none" w:sz="0" w:space="0" w:color="auto"/>
            <w:left w:val="none" w:sz="0" w:space="0" w:color="auto"/>
            <w:bottom w:val="none" w:sz="0" w:space="0" w:color="auto"/>
            <w:right w:val="none" w:sz="0" w:space="0" w:color="auto"/>
          </w:divBdr>
          <w:divsChild>
            <w:div w:id="1671710735">
              <w:marLeft w:val="0"/>
              <w:marRight w:val="0"/>
              <w:marTop w:val="0"/>
              <w:marBottom w:val="0"/>
              <w:divBdr>
                <w:top w:val="none" w:sz="0" w:space="0" w:color="auto"/>
                <w:left w:val="none" w:sz="0" w:space="0" w:color="auto"/>
                <w:bottom w:val="none" w:sz="0" w:space="0" w:color="auto"/>
                <w:right w:val="none" w:sz="0" w:space="0" w:color="auto"/>
              </w:divBdr>
            </w:div>
          </w:divsChild>
        </w:div>
        <w:div w:id="397485338">
          <w:marLeft w:val="0"/>
          <w:marRight w:val="0"/>
          <w:marTop w:val="0"/>
          <w:marBottom w:val="0"/>
          <w:divBdr>
            <w:top w:val="none" w:sz="0" w:space="0" w:color="auto"/>
            <w:left w:val="none" w:sz="0" w:space="0" w:color="auto"/>
            <w:bottom w:val="none" w:sz="0" w:space="0" w:color="auto"/>
            <w:right w:val="none" w:sz="0" w:space="0" w:color="auto"/>
          </w:divBdr>
          <w:divsChild>
            <w:div w:id="2088501475">
              <w:marLeft w:val="0"/>
              <w:marRight w:val="0"/>
              <w:marTop w:val="0"/>
              <w:marBottom w:val="0"/>
              <w:divBdr>
                <w:top w:val="none" w:sz="0" w:space="0" w:color="auto"/>
                <w:left w:val="none" w:sz="0" w:space="0" w:color="auto"/>
                <w:bottom w:val="none" w:sz="0" w:space="0" w:color="auto"/>
                <w:right w:val="none" w:sz="0" w:space="0" w:color="auto"/>
              </w:divBdr>
            </w:div>
          </w:divsChild>
        </w:div>
        <w:div w:id="526600983">
          <w:marLeft w:val="0"/>
          <w:marRight w:val="0"/>
          <w:marTop w:val="0"/>
          <w:marBottom w:val="0"/>
          <w:divBdr>
            <w:top w:val="none" w:sz="0" w:space="0" w:color="auto"/>
            <w:left w:val="none" w:sz="0" w:space="0" w:color="auto"/>
            <w:bottom w:val="none" w:sz="0" w:space="0" w:color="auto"/>
            <w:right w:val="none" w:sz="0" w:space="0" w:color="auto"/>
          </w:divBdr>
          <w:divsChild>
            <w:div w:id="1870684464">
              <w:marLeft w:val="0"/>
              <w:marRight w:val="0"/>
              <w:marTop w:val="0"/>
              <w:marBottom w:val="0"/>
              <w:divBdr>
                <w:top w:val="none" w:sz="0" w:space="0" w:color="auto"/>
                <w:left w:val="none" w:sz="0" w:space="0" w:color="auto"/>
                <w:bottom w:val="none" w:sz="0" w:space="0" w:color="auto"/>
                <w:right w:val="none" w:sz="0" w:space="0" w:color="auto"/>
              </w:divBdr>
            </w:div>
          </w:divsChild>
        </w:div>
        <w:div w:id="1365708996">
          <w:marLeft w:val="0"/>
          <w:marRight w:val="0"/>
          <w:marTop w:val="0"/>
          <w:marBottom w:val="0"/>
          <w:divBdr>
            <w:top w:val="none" w:sz="0" w:space="0" w:color="auto"/>
            <w:left w:val="none" w:sz="0" w:space="0" w:color="auto"/>
            <w:bottom w:val="none" w:sz="0" w:space="0" w:color="auto"/>
            <w:right w:val="none" w:sz="0" w:space="0" w:color="auto"/>
          </w:divBdr>
          <w:divsChild>
            <w:div w:id="1536037458">
              <w:marLeft w:val="0"/>
              <w:marRight w:val="0"/>
              <w:marTop w:val="0"/>
              <w:marBottom w:val="0"/>
              <w:divBdr>
                <w:top w:val="none" w:sz="0" w:space="0" w:color="auto"/>
                <w:left w:val="none" w:sz="0" w:space="0" w:color="auto"/>
                <w:bottom w:val="none" w:sz="0" w:space="0" w:color="auto"/>
                <w:right w:val="none" w:sz="0" w:space="0" w:color="auto"/>
              </w:divBdr>
            </w:div>
          </w:divsChild>
        </w:div>
        <w:div w:id="945236284">
          <w:marLeft w:val="0"/>
          <w:marRight w:val="0"/>
          <w:marTop w:val="0"/>
          <w:marBottom w:val="0"/>
          <w:divBdr>
            <w:top w:val="none" w:sz="0" w:space="0" w:color="auto"/>
            <w:left w:val="none" w:sz="0" w:space="0" w:color="auto"/>
            <w:bottom w:val="none" w:sz="0" w:space="0" w:color="auto"/>
            <w:right w:val="none" w:sz="0" w:space="0" w:color="auto"/>
          </w:divBdr>
          <w:divsChild>
            <w:div w:id="1133406550">
              <w:marLeft w:val="0"/>
              <w:marRight w:val="0"/>
              <w:marTop w:val="0"/>
              <w:marBottom w:val="0"/>
              <w:divBdr>
                <w:top w:val="none" w:sz="0" w:space="0" w:color="auto"/>
                <w:left w:val="none" w:sz="0" w:space="0" w:color="auto"/>
                <w:bottom w:val="none" w:sz="0" w:space="0" w:color="auto"/>
                <w:right w:val="none" w:sz="0" w:space="0" w:color="auto"/>
              </w:divBdr>
            </w:div>
          </w:divsChild>
        </w:div>
        <w:div w:id="808666431">
          <w:marLeft w:val="0"/>
          <w:marRight w:val="0"/>
          <w:marTop w:val="0"/>
          <w:marBottom w:val="0"/>
          <w:divBdr>
            <w:top w:val="none" w:sz="0" w:space="0" w:color="auto"/>
            <w:left w:val="none" w:sz="0" w:space="0" w:color="auto"/>
            <w:bottom w:val="none" w:sz="0" w:space="0" w:color="auto"/>
            <w:right w:val="none" w:sz="0" w:space="0" w:color="auto"/>
          </w:divBdr>
          <w:divsChild>
            <w:div w:id="1914701966">
              <w:marLeft w:val="0"/>
              <w:marRight w:val="0"/>
              <w:marTop w:val="0"/>
              <w:marBottom w:val="0"/>
              <w:divBdr>
                <w:top w:val="none" w:sz="0" w:space="0" w:color="auto"/>
                <w:left w:val="none" w:sz="0" w:space="0" w:color="auto"/>
                <w:bottom w:val="none" w:sz="0" w:space="0" w:color="auto"/>
                <w:right w:val="none" w:sz="0" w:space="0" w:color="auto"/>
              </w:divBdr>
            </w:div>
          </w:divsChild>
        </w:div>
        <w:div w:id="2115248785">
          <w:marLeft w:val="0"/>
          <w:marRight w:val="0"/>
          <w:marTop w:val="0"/>
          <w:marBottom w:val="0"/>
          <w:divBdr>
            <w:top w:val="none" w:sz="0" w:space="0" w:color="auto"/>
            <w:left w:val="none" w:sz="0" w:space="0" w:color="auto"/>
            <w:bottom w:val="none" w:sz="0" w:space="0" w:color="auto"/>
            <w:right w:val="none" w:sz="0" w:space="0" w:color="auto"/>
          </w:divBdr>
          <w:divsChild>
            <w:div w:id="597640724">
              <w:marLeft w:val="0"/>
              <w:marRight w:val="0"/>
              <w:marTop w:val="0"/>
              <w:marBottom w:val="0"/>
              <w:divBdr>
                <w:top w:val="none" w:sz="0" w:space="0" w:color="auto"/>
                <w:left w:val="none" w:sz="0" w:space="0" w:color="auto"/>
                <w:bottom w:val="none" w:sz="0" w:space="0" w:color="auto"/>
                <w:right w:val="none" w:sz="0" w:space="0" w:color="auto"/>
              </w:divBdr>
            </w:div>
          </w:divsChild>
        </w:div>
        <w:div w:id="1496802386">
          <w:marLeft w:val="0"/>
          <w:marRight w:val="0"/>
          <w:marTop w:val="0"/>
          <w:marBottom w:val="0"/>
          <w:divBdr>
            <w:top w:val="none" w:sz="0" w:space="0" w:color="auto"/>
            <w:left w:val="none" w:sz="0" w:space="0" w:color="auto"/>
            <w:bottom w:val="none" w:sz="0" w:space="0" w:color="auto"/>
            <w:right w:val="none" w:sz="0" w:space="0" w:color="auto"/>
          </w:divBdr>
          <w:divsChild>
            <w:div w:id="778796310">
              <w:marLeft w:val="0"/>
              <w:marRight w:val="0"/>
              <w:marTop w:val="0"/>
              <w:marBottom w:val="0"/>
              <w:divBdr>
                <w:top w:val="none" w:sz="0" w:space="0" w:color="auto"/>
                <w:left w:val="none" w:sz="0" w:space="0" w:color="auto"/>
                <w:bottom w:val="none" w:sz="0" w:space="0" w:color="auto"/>
                <w:right w:val="none" w:sz="0" w:space="0" w:color="auto"/>
              </w:divBdr>
            </w:div>
          </w:divsChild>
        </w:div>
        <w:div w:id="844902996">
          <w:marLeft w:val="0"/>
          <w:marRight w:val="0"/>
          <w:marTop w:val="0"/>
          <w:marBottom w:val="0"/>
          <w:divBdr>
            <w:top w:val="none" w:sz="0" w:space="0" w:color="auto"/>
            <w:left w:val="none" w:sz="0" w:space="0" w:color="auto"/>
            <w:bottom w:val="none" w:sz="0" w:space="0" w:color="auto"/>
            <w:right w:val="none" w:sz="0" w:space="0" w:color="auto"/>
          </w:divBdr>
          <w:divsChild>
            <w:div w:id="1136072630">
              <w:marLeft w:val="0"/>
              <w:marRight w:val="0"/>
              <w:marTop w:val="0"/>
              <w:marBottom w:val="0"/>
              <w:divBdr>
                <w:top w:val="none" w:sz="0" w:space="0" w:color="auto"/>
                <w:left w:val="none" w:sz="0" w:space="0" w:color="auto"/>
                <w:bottom w:val="none" w:sz="0" w:space="0" w:color="auto"/>
                <w:right w:val="none" w:sz="0" w:space="0" w:color="auto"/>
              </w:divBdr>
            </w:div>
          </w:divsChild>
        </w:div>
        <w:div w:id="993027089">
          <w:marLeft w:val="0"/>
          <w:marRight w:val="0"/>
          <w:marTop w:val="0"/>
          <w:marBottom w:val="0"/>
          <w:divBdr>
            <w:top w:val="none" w:sz="0" w:space="0" w:color="auto"/>
            <w:left w:val="none" w:sz="0" w:space="0" w:color="auto"/>
            <w:bottom w:val="none" w:sz="0" w:space="0" w:color="auto"/>
            <w:right w:val="none" w:sz="0" w:space="0" w:color="auto"/>
          </w:divBdr>
          <w:divsChild>
            <w:div w:id="1278101414">
              <w:marLeft w:val="0"/>
              <w:marRight w:val="0"/>
              <w:marTop w:val="0"/>
              <w:marBottom w:val="0"/>
              <w:divBdr>
                <w:top w:val="none" w:sz="0" w:space="0" w:color="auto"/>
                <w:left w:val="none" w:sz="0" w:space="0" w:color="auto"/>
                <w:bottom w:val="none" w:sz="0" w:space="0" w:color="auto"/>
                <w:right w:val="none" w:sz="0" w:space="0" w:color="auto"/>
              </w:divBdr>
            </w:div>
          </w:divsChild>
        </w:div>
        <w:div w:id="318117841">
          <w:marLeft w:val="0"/>
          <w:marRight w:val="0"/>
          <w:marTop w:val="0"/>
          <w:marBottom w:val="0"/>
          <w:divBdr>
            <w:top w:val="none" w:sz="0" w:space="0" w:color="auto"/>
            <w:left w:val="none" w:sz="0" w:space="0" w:color="auto"/>
            <w:bottom w:val="none" w:sz="0" w:space="0" w:color="auto"/>
            <w:right w:val="none" w:sz="0" w:space="0" w:color="auto"/>
          </w:divBdr>
          <w:divsChild>
            <w:div w:id="262804345">
              <w:marLeft w:val="0"/>
              <w:marRight w:val="0"/>
              <w:marTop w:val="0"/>
              <w:marBottom w:val="0"/>
              <w:divBdr>
                <w:top w:val="none" w:sz="0" w:space="0" w:color="auto"/>
                <w:left w:val="none" w:sz="0" w:space="0" w:color="auto"/>
                <w:bottom w:val="none" w:sz="0" w:space="0" w:color="auto"/>
                <w:right w:val="none" w:sz="0" w:space="0" w:color="auto"/>
              </w:divBdr>
            </w:div>
          </w:divsChild>
        </w:div>
        <w:div w:id="306015330">
          <w:marLeft w:val="0"/>
          <w:marRight w:val="0"/>
          <w:marTop w:val="0"/>
          <w:marBottom w:val="0"/>
          <w:divBdr>
            <w:top w:val="none" w:sz="0" w:space="0" w:color="auto"/>
            <w:left w:val="none" w:sz="0" w:space="0" w:color="auto"/>
            <w:bottom w:val="none" w:sz="0" w:space="0" w:color="auto"/>
            <w:right w:val="none" w:sz="0" w:space="0" w:color="auto"/>
          </w:divBdr>
          <w:divsChild>
            <w:div w:id="897788758">
              <w:marLeft w:val="0"/>
              <w:marRight w:val="0"/>
              <w:marTop w:val="0"/>
              <w:marBottom w:val="0"/>
              <w:divBdr>
                <w:top w:val="none" w:sz="0" w:space="0" w:color="auto"/>
                <w:left w:val="none" w:sz="0" w:space="0" w:color="auto"/>
                <w:bottom w:val="none" w:sz="0" w:space="0" w:color="auto"/>
                <w:right w:val="none" w:sz="0" w:space="0" w:color="auto"/>
              </w:divBdr>
            </w:div>
          </w:divsChild>
        </w:div>
        <w:div w:id="166555290">
          <w:marLeft w:val="0"/>
          <w:marRight w:val="0"/>
          <w:marTop w:val="0"/>
          <w:marBottom w:val="0"/>
          <w:divBdr>
            <w:top w:val="none" w:sz="0" w:space="0" w:color="auto"/>
            <w:left w:val="none" w:sz="0" w:space="0" w:color="auto"/>
            <w:bottom w:val="none" w:sz="0" w:space="0" w:color="auto"/>
            <w:right w:val="none" w:sz="0" w:space="0" w:color="auto"/>
          </w:divBdr>
          <w:divsChild>
            <w:div w:id="576327348">
              <w:marLeft w:val="0"/>
              <w:marRight w:val="0"/>
              <w:marTop w:val="0"/>
              <w:marBottom w:val="0"/>
              <w:divBdr>
                <w:top w:val="none" w:sz="0" w:space="0" w:color="auto"/>
                <w:left w:val="none" w:sz="0" w:space="0" w:color="auto"/>
                <w:bottom w:val="none" w:sz="0" w:space="0" w:color="auto"/>
                <w:right w:val="none" w:sz="0" w:space="0" w:color="auto"/>
              </w:divBdr>
            </w:div>
          </w:divsChild>
        </w:div>
        <w:div w:id="1128859758">
          <w:marLeft w:val="0"/>
          <w:marRight w:val="0"/>
          <w:marTop w:val="0"/>
          <w:marBottom w:val="0"/>
          <w:divBdr>
            <w:top w:val="none" w:sz="0" w:space="0" w:color="auto"/>
            <w:left w:val="none" w:sz="0" w:space="0" w:color="auto"/>
            <w:bottom w:val="none" w:sz="0" w:space="0" w:color="auto"/>
            <w:right w:val="none" w:sz="0" w:space="0" w:color="auto"/>
          </w:divBdr>
          <w:divsChild>
            <w:div w:id="590162568">
              <w:marLeft w:val="0"/>
              <w:marRight w:val="0"/>
              <w:marTop w:val="0"/>
              <w:marBottom w:val="0"/>
              <w:divBdr>
                <w:top w:val="none" w:sz="0" w:space="0" w:color="auto"/>
                <w:left w:val="none" w:sz="0" w:space="0" w:color="auto"/>
                <w:bottom w:val="none" w:sz="0" w:space="0" w:color="auto"/>
                <w:right w:val="none" w:sz="0" w:space="0" w:color="auto"/>
              </w:divBdr>
            </w:div>
          </w:divsChild>
        </w:div>
        <w:div w:id="562449682">
          <w:marLeft w:val="0"/>
          <w:marRight w:val="0"/>
          <w:marTop w:val="0"/>
          <w:marBottom w:val="0"/>
          <w:divBdr>
            <w:top w:val="none" w:sz="0" w:space="0" w:color="auto"/>
            <w:left w:val="none" w:sz="0" w:space="0" w:color="auto"/>
            <w:bottom w:val="none" w:sz="0" w:space="0" w:color="auto"/>
            <w:right w:val="none" w:sz="0" w:space="0" w:color="auto"/>
          </w:divBdr>
          <w:divsChild>
            <w:div w:id="1940597133">
              <w:marLeft w:val="0"/>
              <w:marRight w:val="0"/>
              <w:marTop w:val="0"/>
              <w:marBottom w:val="0"/>
              <w:divBdr>
                <w:top w:val="none" w:sz="0" w:space="0" w:color="auto"/>
                <w:left w:val="none" w:sz="0" w:space="0" w:color="auto"/>
                <w:bottom w:val="none" w:sz="0" w:space="0" w:color="auto"/>
                <w:right w:val="none" w:sz="0" w:space="0" w:color="auto"/>
              </w:divBdr>
            </w:div>
          </w:divsChild>
        </w:div>
        <w:div w:id="60373677">
          <w:marLeft w:val="0"/>
          <w:marRight w:val="0"/>
          <w:marTop w:val="0"/>
          <w:marBottom w:val="0"/>
          <w:divBdr>
            <w:top w:val="none" w:sz="0" w:space="0" w:color="auto"/>
            <w:left w:val="none" w:sz="0" w:space="0" w:color="auto"/>
            <w:bottom w:val="none" w:sz="0" w:space="0" w:color="auto"/>
            <w:right w:val="none" w:sz="0" w:space="0" w:color="auto"/>
          </w:divBdr>
          <w:divsChild>
            <w:div w:id="1309240414">
              <w:marLeft w:val="0"/>
              <w:marRight w:val="0"/>
              <w:marTop w:val="0"/>
              <w:marBottom w:val="0"/>
              <w:divBdr>
                <w:top w:val="none" w:sz="0" w:space="0" w:color="auto"/>
                <w:left w:val="none" w:sz="0" w:space="0" w:color="auto"/>
                <w:bottom w:val="none" w:sz="0" w:space="0" w:color="auto"/>
                <w:right w:val="none" w:sz="0" w:space="0" w:color="auto"/>
              </w:divBdr>
            </w:div>
          </w:divsChild>
        </w:div>
        <w:div w:id="895316235">
          <w:marLeft w:val="0"/>
          <w:marRight w:val="0"/>
          <w:marTop w:val="0"/>
          <w:marBottom w:val="0"/>
          <w:divBdr>
            <w:top w:val="none" w:sz="0" w:space="0" w:color="auto"/>
            <w:left w:val="none" w:sz="0" w:space="0" w:color="auto"/>
            <w:bottom w:val="none" w:sz="0" w:space="0" w:color="auto"/>
            <w:right w:val="none" w:sz="0" w:space="0" w:color="auto"/>
          </w:divBdr>
          <w:divsChild>
            <w:div w:id="138040431">
              <w:marLeft w:val="0"/>
              <w:marRight w:val="0"/>
              <w:marTop w:val="0"/>
              <w:marBottom w:val="0"/>
              <w:divBdr>
                <w:top w:val="none" w:sz="0" w:space="0" w:color="auto"/>
                <w:left w:val="none" w:sz="0" w:space="0" w:color="auto"/>
                <w:bottom w:val="none" w:sz="0" w:space="0" w:color="auto"/>
                <w:right w:val="none" w:sz="0" w:space="0" w:color="auto"/>
              </w:divBdr>
            </w:div>
          </w:divsChild>
        </w:div>
        <w:div w:id="35393905">
          <w:marLeft w:val="0"/>
          <w:marRight w:val="0"/>
          <w:marTop w:val="0"/>
          <w:marBottom w:val="0"/>
          <w:divBdr>
            <w:top w:val="none" w:sz="0" w:space="0" w:color="auto"/>
            <w:left w:val="none" w:sz="0" w:space="0" w:color="auto"/>
            <w:bottom w:val="none" w:sz="0" w:space="0" w:color="auto"/>
            <w:right w:val="none" w:sz="0" w:space="0" w:color="auto"/>
          </w:divBdr>
          <w:divsChild>
            <w:div w:id="146993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8273">
      <w:bodyDiv w:val="1"/>
      <w:marLeft w:val="0"/>
      <w:marRight w:val="0"/>
      <w:marTop w:val="0"/>
      <w:marBottom w:val="0"/>
      <w:divBdr>
        <w:top w:val="none" w:sz="0" w:space="0" w:color="auto"/>
        <w:left w:val="none" w:sz="0" w:space="0" w:color="auto"/>
        <w:bottom w:val="none" w:sz="0" w:space="0" w:color="auto"/>
        <w:right w:val="none" w:sz="0" w:space="0" w:color="auto"/>
      </w:divBdr>
      <w:divsChild>
        <w:div w:id="1658878576">
          <w:marLeft w:val="0"/>
          <w:marRight w:val="0"/>
          <w:marTop w:val="0"/>
          <w:marBottom w:val="0"/>
          <w:divBdr>
            <w:top w:val="none" w:sz="0" w:space="0" w:color="auto"/>
            <w:left w:val="none" w:sz="0" w:space="0" w:color="auto"/>
            <w:bottom w:val="none" w:sz="0" w:space="0" w:color="auto"/>
            <w:right w:val="none" w:sz="0" w:space="0" w:color="auto"/>
          </w:divBdr>
          <w:divsChild>
            <w:div w:id="1885674173">
              <w:marLeft w:val="0"/>
              <w:marRight w:val="0"/>
              <w:marTop w:val="0"/>
              <w:marBottom w:val="0"/>
              <w:divBdr>
                <w:top w:val="none" w:sz="0" w:space="0" w:color="auto"/>
                <w:left w:val="none" w:sz="0" w:space="0" w:color="auto"/>
                <w:bottom w:val="none" w:sz="0" w:space="0" w:color="auto"/>
                <w:right w:val="none" w:sz="0" w:space="0" w:color="auto"/>
              </w:divBdr>
            </w:div>
          </w:divsChild>
        </w:div>
        <w:div w:id="1607157682">
          <w:marLeft w:val="0"/>
          <w:marRight w:val="0"/>
          <w:marTop w:val="0"/>
          <w:marBottom w:val="0"/>
          <w:divBdr>
            <w:top w:val="none" w:sz="0" w:space="0" w:color="auto"/>
            <w:left w:val="none" w:sz="0" w:space="0" w:color="auto"/>
            <w:bottom w:val="none" w:sz="0" w:space="0" w:color="auto"/>
            <w:right w:val="none" w:sz="0" w:space="0" w:color="auto"/>
          </w:divBdr>
          <w:divsChild>
            <w:div w:id="1362703429">
              <w:marLeft w:val="0"/>
              <w:marRight w:val="0"/>
              <w:marTop w:val="0"/>
              <w:marBottom w:val="0"/>
              <w:divBdr>
                <w:top w:val="none" w:sz="0" w:space="0" w:color="auto"/>
                <w:left w:val="none" w:sz="0" w:space="0" w:color="auto"/>
                <w:bottom w:val="none" w:sz="0" w:space="0" w:color="auto"/>
                <w:right w:val="none" w:sz="0" w:space="0" w:color="auto"/>
              </w:divBdr>
            </w:div>
          </w:divsChild>
        </w:div>
        <w:div w:id="1695686610">
          <w:marLeft w:val="0"/>
          <w:marRight w:val="0"/>
          <w:marTop w:val="0"/>
          <w:marBottom w:val="0"/>
          <w:divBdr>
            <w:top w:val="none" w:sz="0" w:space="0" w:color="auto"/>
            <w:left w:val="none" w:sz="0" w:space="0" w:color="auto"/>
            <w:bottom w:val="none" w:sz="0" w:space="0" w:color="auto"/>
            <w:right w:val="none" w:sz="0" w:space="0" w:color="auto"/>
          </w:divBdr>
          <w:divsChild>
            <w:div w:id="257753928">
              <w:marLeft w:val="0"/>
              <w:marRight w:val="0"/>
              <w:marTop w:val="0"/>
              <w:marBottom w:val="0"/>
              <w:divBdr>
                <w:top w:val="none" w:sz="0" w:space="0" w:color="auto"/>
                <w:left w:val="none" w:sz="0" w:space="0" w:color="auto"/>
                <w:bottom w:val="none" w:sz="0" w:space="0" w:color="auto"/>
                <w:right w:val="none" w:sz="0" w:space="0" w:color="auto"/>
              </w:divBdr>
            </w:div>
          </w:divsChild>
        </w:div>
        <w:div w:id="1195849192">
          <w:marLeft w:val="0"/>
          <w:marRight w:val="0"/>
          <w:marTop w:val="0"/>
          <w:marBottom w:val="0"/>
          <w:divBdr>
            <w:top w:val="none" w:sz="0" w:space="0" w:color="auto"/>
            <w:left w:val="none" w:sz="0" w:space="0" w:color="auto"/>
            <w:bottom w:val="none" w:sz="0" w:space="0" w:color="auto"/>
            <w:right w:val="none" w:sz="0" w:space="0" w:color="auto"/>
          </w:divBdr>
          <w:divsChild>
            <w:div w:id="1489058482">
              <w:marLeft w:val="0"/>
              <w:marRight w:val="0"/>
              <w:marTop w:val="0"/>
              <w:marBottom w:val="0"/>
              <w:divBdr>
                <w:top w:val="none" w:sz="0" w:space="0" w:color="auto"/>
                <w:left w:val="none" w:sz="0" w:space="0" w:color="auto"/>
                <w:bottom w:val="none" w:sz="0" w:space="0" w:color="auto"/>
                <w:right w:val="none" w:sz="0" w:space="0" w:color="auto"/>
              </w:divBdr>
            </w:div>
          </w:divsChild>
        </w:div>
        <w:div w:id="564491826">
          <w:marLeft w:val="0"/>
          <w:marRight w:val="0"/>
          <w:marTop w:val="0"/>
          <w:marBottom w:val="0"/>
          <w:divBdr>
            <w:top w:val="none" w:sz="0" w:space="0" w:color="auto"/>
            <w:left w:val="none" w:sz="0" w:space="0" w:color="auto"/>
            <w:bottom w:val="none" w:sz="0" w:space="0" w:color="auto"/>
            <w:right w:val="none" w:sz="0" w:space="0" w:color="auto"/>
          </w:divBdr>
          <w:divsChild>
            <w:div w:id="753740847">
              <w:marLeft w:val="0"/>
              <w:marRight w:val="0"/>
              <w:marTop w:val="0"/>
              <w:marBottom w:val="0"/>
              <w:divBdr>
                <w:top w:val="none" w:sz="0" w:space="0" w:color="auto"/>
                <w:left w:val="none" w:sz="0" w:space="0" w:color="auto"/>
                <w:bottom w:val="none" w:sz="0" w:space="0" w:color="auto"/>
                <w:right w:val="none" w:sz="0" w:space="0" w:color="auto"/>
              </w:divBdr>
            </w:div>
          </w:divsChild>
        </w:div>
        <w:div w:id="2098865307">
          <w:marLeft w:val="0"/>
          <w:marRight w:val="0"/>
          <w:marTop w:val="0"/>
          <w:marBottom w:val="0"/>
          <w:divBdr>
            <w:top w:val="none" w:sz="0" w:space="0" w:color="auto"/>
            <w:left w:val="none" w:sz="0" w:space="0" w:color="auto"/>
            <w:bottom w:val="none" w:sz="0" w:space="0" w:color="auto"/>
            <w:right w:val="none" w:sz="0" w:space="0" w:color="auto"/>
          </w:divBdr>
          <w:divsChild>
            <w:div w:id="3554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417d8e83-331d-4fe5-b637-793fc3edb9f8" xsi:nil="true"/>
    <Owner xmlns="417d8e83-331d-4fe5-b637-793fc3edb9f8">
      <UserInfo>
        <DisplayName/>
        <AccountId xsi:nil="true"/>
        <AccountType/>
      </UserInfo>
    </Owner>
    <Distribution_Groups xmlns="417d8e83-331d-4fe5-b637-793fc3edb9f8" xsi:nil="true"/>
    <Templates xmlns="417d8e83-331d-4fe5-b637-793fc3edb9f8" xsi:nil="true"/>
    <FolderType xmlns="417d8e83-331d-4fe5-b637-793fc3edb9f8" xsi:nil="true"/>
    <LMS_Mappings xmlns="417d8e83-331d-4fe5-b637-793fc3edb9f8" xsi:nil="true"/>
    <Has_Leaders_Only_SectionGroup xmlns="417d8e83-331d-4fe5-b637-793fc3edb9f8" xsi:nil="true"/>
    <Leaders xmlns="417d8e83-331d-4fe5-b637-793fc3edb9f8">
      <UserInfo>
        <DisplayName/>
        <AccountId xsi:nil="true"/>
        <AccountType/>
      </UserInfo>
    </Leaders>
    <DefaultSectionNames xmlns="417d8e83-331d-4fe5-b637-793fc3edb9f8" xsi:nil="true"/>
    <Invited_Members xmlns="417d8e83-331d-4fe5-b637-793fc3edb9f8" xsi:nil="true"/>
    <Members xmlns="417d8e83-331d-4fe5-b637-793fc3edb9f8">
      <UserInfo>
        <DisplayName/>
        <AccountId xsi:nil="true"/>
        <AccountType/>
      </UserInfo>
    </Members>
    <Self_Registration_Enabled xmlns="417d8e83-331d-4fe5-b637-793fc3edb9f8" xsi:nil="true"/>
    <CultureName xmlns="417d8e83-331d-4fe5-b637-793fc3edb9f8" xsi:nil="true"/>
    <IsNotebookLocked xmlns="417d8e83-331d-4fe5-b637-793fc3edb9f8" xsi:nil="true"/>
    <Is_Collaboration_Space_Locked xmlns="417d8e83-331d-4fe5-b637-793fc3edb9f8" xsi:nil="true"/>
    <Member_Groups xmlns="417d8e83-331d-4fe5-b637-793fc3edb9f8">
      <UserInfo>
        <DisplayName/>
        <AccountId xsi:nil="true"/>
        <AccountType/>
      </UserInfo>
    </Member_Groups>
    <NotebookType xmlns="417d8e83-331d-4fe5-b637-793fc3edb9f8" xsi:nil="true"/>
    <AppVersion xmlns="417d8e83-331d-4fe5-b637-793fc3edb9f8" xsi:nil="true"/>
    <TeamsChannelId xmlns="417d8e83-331d-4fe5-b637-793fc3edb9f8" xsi:nil="true"/>
    <Invited_Leaders xmlns="417d8e83-331d-4fe5-b637-793fc3edb9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A5B741308FC3458906C51E6CCECDF6" ma:contentTypeVersion="31" ma:contentTypeDescription="Create a new document." ma:contentTypeScope="" ma:versionID="8368d525e4724744e9e3e69ea7802eb8">
  <xsd:schema xmlns:xsd="http://www.w3.org/2001/XMLSchema" xmlns:xs="http://www.w3.org/2001/XMLSchema" xmlns:p="http://schemas.microsoft.com/office/2006/metadata/properties" xmlns:ns2="417d8e83-331d-4fe5-b637-793fc3edb9f8" xmlns:ns3="325a0f20-9a66-4086-b593-1e9886db8215" targetNamespace="http://schemas.microsoft.com/office/2006/metadata/properties" ma:root="true" ma:fieldsID="f35fa72a0a7aa6f4e40ac8b03f63e93e" ns2:_="" ns3:_="">
    <xsd:import namespace="417d8e83-331d-4fe5-b637-793fc3edb9f8"/>
    <xsd:import namespace="325a0f20-9a66-4086-b593-1e9886db821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8e83-331d-4fe5-b637-793fc3edb9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a0f20-9a66-4086-b593-1e9886db8215"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81134-A2B4-4EA0-8B93-754162BDE602}">
  <ds:schemaRefs>
    <ds:schemaRef ds:uri="http://schemas.microsoft.com/office/2006/metadata/properties"/>
    <ds:schemaRef ds:uri="http://schemas.microsoft.com/office/infopath/2007/PartnerControls"/>
    <ds:schemaRef ds:uri="417d8e83-331d-4fe5-b637-793fc3edb9f8"/>
  </ds:schemaRefs>
</ds:datastoreItem>
</file>

<file path=customXml/itemProps2.xml><?xml version="1.0" encoding="utf-8"?>
<ds:datastoreItem xmlns:ds="http://schemas.openxmlformats.org/officeDocument/2006/customXml" ds:itemID="{510BA7E3-C9D2-4D0E-96F1-9EFF23F42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d8e83-331d-4fe5-b637-793fc3edb9f8"/>
    <ds:schemaRef ds:uri="325a0f20-9a66-4086-b593-1e9886db8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260EC-C999-43DC-AC66-FC64AF485D87}">
  <ds:schemaRefs>
    <ds:schemaRef ds:uri="http://schemas.microsoft.com/sharepoint/v3/contenttype/forms"/>
  </ds:schemaRefs>
</ds:datastoreItem>
</file>

<file path=customXml/itemProps4.xml><?xml version="1.0" encoding="utf-8"?>
<ds:datastoreItem xmlns:ds="http://schemas.openxmlformats.org/officeDocument/2006/customXml" ds:itemID="{11B32A71-7D62-4776-B57F-154256573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7201</Words>
  <Characters>41046</Characters>
  <Application>Microsoft Office Word</Application>
  <DocSecurity>0</DocSecurity>
  <Lines>342</Lines>
  <Paragraphs>96</Paragraphs>
  <ScaleCrop>false</ScaleCrop>
  <Company>College of St Mark &amp; St John</Company>
  <LinksUpToDate>false</LinksUpToDate>
  <CharactersWithSpaces>48151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Gill</dc:creator>
  <cp:keywords/>
  <cp:lastModifiedBy>Paul Fenn</cp:lastModifiedBy>
  <cp:revision>37</cp:revision>
  <cp:lastPrinted>2014-03-05T11:59:00Z</cp:lastPrinted>
  <dcterms:created xsi:type="dcterms:W3CDTF">2022-01-06T17:54:00Z</dcterms:created>
  <dcterms:modified xsi:type="dcterms:W3CDTF">2022-04-27T10:30:00Z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0x0101002EA5B741308FC3458906C51E6CCECDF6</vt:lpwstr>
  </property>
</Properties>
</file>