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8979" w14:textId="2961C7B3" w:rsidR="002379D2" w:rsidRDefault="002379D2" w:rsidP="002379D2">
      <w:pPr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2379D2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EDCM01 Introduction to Teaching and Learning</w:t>
      </w:r>
    </w:p>
    <w:p w14:paraId="2736E3A3" w14:textId="77777777" w:rsidR="009F4D99" w:rsidRPr="002379D2" w:rsidRDefault="009F4D99" w:rsidP="002379D2">
      <w:pPr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</w:p>
    <w:p w14:paraId="5376678A" w14:textId="50251130" w:rsidR="002379D2" w:rsidRDefault="00666E7A" w:rsidP="00627F0D">
      <w:pPr>
        <w:spacing w:line="360" w:lineRule="auto"/>
        <w:rPr>
          <w:sz w:val="24"/>
          <w:szCs w:val="24"/>
        </w:rPr>
      </w:pPr>
      <w:r w:rsidRPr="002379D2">
        <w:rPr>
          <w:sz w:val="24"/>
          <w:szCs w:val="24"/>
        </w:rPr>
        <w:t xml:space="preserve">New programme participants will start with undertaking the module EDCM01 called Introduction to Teaching and Learning. This module provides participants with a comprehensive introduction to teaching and learning in higher education. </w:t>
      </w:r>
    </w:p>
    <w:p w14:paraId="3F238153" w14:textId="77777777" w:rsidR="002379D2" w:rsidRDefault="00666E7A" w:rsidP="00627F0D">
      <w:pPr>
        <w:spacing w:line="360" w:lineRule="auto"/>
        <w:rPr>
          <w:sz w:val="24"/>
          <w:szCs w:val="24"/>
        </w:rPr>
      </w:pPr>
      <w:r w:rsidRPr="002379D2">
        <w:rPr>
          <w:sz w:val="24"/>
          <w:szCs w:val="24"/>
        </w:rPr>
        <w:t xml:space="preserve">EDCM01 requires 150 hours contact, study, and application time and is delivered once per annum beginning in September over 12 weeks (excluding reading weeks and institutional holidays), in a blended format utilising both located and connected activity. </w:t>
      </w:r>
    </w:p>
    <w:p w14:paraId="7C7D38BF" w14:textId="006F0BC7" w:rsidR="00666E7A" w:rsidRPr="002379D2" w:rsidRDefault="00666E7A" w:rsidP="00627F0D">
      <w:pPr>
        <w:spacing w:line="360" w:lineRule="auto"/>
        <w:rPr>
          <w:sz w:val="24"/>
          <w:szCs w:val="24"/>
        </w:rPr>
      </w:pPr>
      <w:r w:rsidRPr="002379D2">
        <w:rPr>
          <w:sz w:val="24"/>
          <w:szCs w:val="24"/>
        </w:rPr>
        <w:t>Each week focuses on a different academic development theme which involves some preparatory tasks, a face to face connected or located class event, followed by consolidation activities.</w:t>
      </w:r>
    </w:p>
    <w:p w14:paraId="74CA0996" w14:textId="7B7E348E" w:rsidR="002379D2" w:rsidRPr="002379D2" w:rsidRDefault="002379D2">
      <w:pPr>
        <w:rPr>
          <w:sz w:val="24"/>
          <w:szCs w:val="24"/>
        </w:rPr>
      </w:pPr>
    </w:p>
    <w:p w14:paraId="33B32F3C" w14:textId="77777777" w:rsidR="002379D2" w:rsidRPr="002379D2" w:rsidRDefault="002379D2">
      <w:pPr>
        <w:rPr>
          <w:sz w:val="24"/>
          <w:szCs w:val="24"/>
        </w:rPr>
      </w:pPr>
    </w:p>
    <w:p w14:paraId="7C5AA3C1" w14:textId="1A7E35EB" w:rsidR="00666E7A" w:rsidRPr="002379D2" w:rsidRDefault="00666E7A" w:rsidP="00666E7A">
      <w:pPr>
        <w:rPr>
          <w:rFonts w:cstheme="minorHAnsi"/>
          <w:sz w:val="24"/>
          <w:szCs w:val="24"/>
        </w:rPr>
      </w:pPr>
      <w:r w:rsidRPr="002379D2">
        <w:rPr>
          <w:rFonts w:cstheme="minorHAnsi"/>
          <w:sz w:val="24"/>
          <w:szCs w:val="24"/>
        </w:rPr>
        <w:t xml:space="preserve">EDCM01 utilises a range of pedagogic approaches and learning activities including: </w:t>
      </w:r>
    </w:p>
    <w:p w14:paraId="3C491F1F" w14:textId="77777777" w:rsidR="00666E7A" w:rsidRPr="002379D2" w:rsidRDefault="00666E7A" w:rsidP="00666E7A">
      <w:pPr>
        <w:rPr>
          <w:rFonts w:cstheme="minorHAnsi"/>
          <w:sz w:val="24"/>
          <w:szCs w:val="24"/>
        </w:rPr>
      </w:pPr>
    </w:p>
    <w:tbl>
      <w:tblPr>
        <w:tblStyle w:val="TableGrid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321"/>
        <w:gridCol w:w="3766"/>
      </w:tblGrid>
      <w:tr w:rsidR="00666E7A" w:rsidRPr="002379D2" w14:paraId="00FAA4ED" w14:textId="77777777" w:rsidTr="00B35C24">
        <w:tc>
          <w:tcPr>
            <w:tcW w:w="3120" w:type="dxa"/>
          </w:tcPr>
          <w:p w14:paraId="5C3BB36A" w14:textId="77777777" w:rsidR="00666E7A" w:rsidRPr="002379D2" w:rsidRDefault="00666E7A" w:rsidP="00B35C24">
            <w:pPr>
              <w:pStyle w:val="ListParagraph"/>
              <w:numPr>
                <w:ilvl w:val="0"/>
                <w:numId w:val="1"/>
              </w:numPr>
            </w:pPr>
            <w:r w:rsidRPr="002379D2">
              <w:t xml:space="preserve">Action learning sets </w:t>
            </w:r>
          </w:p>
          <w:p w14:paraId="795ECA76" w14:textId="77777777" w:rsidR="00666E7A" w:rsidRPr="002379D2" w:rsidRDefault="00666E7A" w:rsidP="00B35C24">
            <w:pPr>
              <w:pStyle w:val="ListParagraph"/>
              <w:numPr>
                <w:ilvl w:val="0"/>
                <w:numId w:val="1"/>
              </w:numPr>
            </w:pPr>
            <w:r w:rsidRPr="002379D2">
              <w:t xml:space="preserve">Blended learning/ e-learning </w:t>
            </w:r>
          </w:p>
          <w:p w14:paraId="448A12B8" w14:textId="77777777" w:rsidR="00666E7A" w:rsidRPr="002379D2" w:rsidRDefault="00666E7A" w:rsidP="00B35C24">
            <w:pPr>
              <w:pStyle w:val="ListParagraph"/>
              <w:numPr>
                <w:ilvl w:val="0"/>
                <w:numId w:val="1"/>
              </w:numPr>
            </w:pPr>
            <w:r w:rsidRPr="002379D2">
              <w:t>CANVAS virtual learning environment</w:t>
            </w:r>
          </w:p>
          <w:p w14:paraId="7FFCEE70" w14:textId="77777777" w:rsidR="00666E7A" w:rsidRPr="002379D2" w:rsidRDefault="00666E7A" w:rsidP="00B35C24">
            <w:pPr>
              <w:pStyle w:val="ListParagraph"/>
              <w:numPr>
                <w:ilvl w:val="0"/>
                <w:numId w:val="1"/>
              </w:numPr>
            </w:pPr>
            <w:r w:rsidRPr="002379D2">
              <w:t>Critical Reflection</w:t>
            </w:r>
          </w:p>
          <w:p w14:paraId="25543779" w14:textId="77777777" w:rsidR="00666E7A" w:rsidRPr="002379D2" w:rsidRDefault="00666E7A" w:rsidP="00B35C24">
            <w:pPr>
              <w:pStyle w:val="ListParagraph"/>
              <w:numPr>
                <w:ilvl w:val="0"/>
                <w:numId w:val="1"/>
              </w:numPr>
            </w:pPr>
            <w:r w:rsidRPr="002379D2">
              <w:t>Flipped classroom</w:t>
            </w:r>
          </w:p>
        </w:tc>
        <w:tc>
          <w:tcPr>
            <w:tcW w:w="3321" w:type="dxa"/>
          </w:tcPr>
          <w:p w14:paraId="2AE0EF4E" w14:textId="77777777" w:rsidR="00666E7A" w:rsidRPr="002379D2" w:rsidRDefault="00666E7A" w:rsidP="00B35C24">
            <w:pPr>
              <w:pStyle w:val="ListParagraph"/>
              <w:numPr>
                <w:ilvl w:val="0"/>
                <w:numId w:val="1"/>
              </w:numPr>
            </w:pPr>
            <w:r w:rsidRPr="002379D2">
              <w:t>Huddle</w:t>
            </w:r>
          </w:p>
          <w:p w14:paraId="12494EB8" w14:textId="77777777" w:rsidR="00666E7A" w:rsidRPr="002379D2" w:rsidRDefault="00666E7A" w:rsidP="00B35C24">
            <w:pPr>
              <w:pStyle w:val="ListParagraph"/>
              <w:numPr>
                <w:ilvl w:val="0"/>
                <w:numId w:val="1"/>
              </w:numPr>
            </w:pPr>
            <w:r w:rsidRPr="002379D2">
              <w:t>Pod</w:t>
            </w:r>
          </w:p>
          <w:p w14:paraId="215D91FB" w14:textId="77777777" w:rsidR="00666E7A" w:rsidRPr="002379D2" w:rsidRDefault="00666E7A" w:rsidP="00B35C24">
            <w:pPr>
              <w:pStyle w:val="ListParagraph"/>
              <w:numPr>
                <w:ilvl w:val="0"/>
                <w:numId w:val="1"/>
              </w:numPr>
            </w:pPr>
            <w:r w:rsidRPr="002379D2">
              <w:t xml:space="preserve">Independent learning/Self-Directed Study </w:t>
            </w:r>
          </w:p>
          <w:p w14:paraId="1DB6194F" w14:textId="77777777" w:rsidR="00666E7A" w:rsidRPr="002379D2" w:rsidRDefault="00666E7A" w:rsidP="00B35C24">
            <w:pPr>
              <w:pStyle w:val="ListParagraph"/>
              <w:numPr>
                <w:ilvl w:val="0"/>
                <w:numId w:val="1"/>
              </w:numPr>
            </w:pPr>
            <w:r w:rsidRPr="002379D2">
              <w:t xml:space="preserve">Located and connected seminars </w:t>
            </w:r>
          </w:p>
          <w:p w14:paraId="6DF5BE58" w14:textId="77777777" w:rsidR="00666E7A" w:rsidRPr="002379D2" w:rsidRDefault="00666E7A" w:rsidP="00B35C24">
            <w:pPr>
              <w:pStyle w:val="ListParagraph"/>
              <w:numPr>
                <w:ilvl w:val="0"/>
                <w:numId w:val="1"/>
              </w:numPr>
            </w:pPr>
            <w:r w:rsidRPr="002379D2">
              <w:t>Work-based tasks</w:t>
            </w:r>
          </w:p>
          <w:p w14:paraId="07941D39" w14:textId="77777777" w:rsidR="00666E7A" w:rsidRPr="002379D2" w:rsidRDefault="00666E7A" w:rsidP="00B35C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6" w:type="dxa"/>
          </w:tcPr>
          <w:p w14:paraId="5831D2DF" w14:textId="77777777" w:rsidR="00666E7A" w:rsidRPr="002379D2" w:rsidRDefault="00666E7A" w:rsidP="00B35C24">
            <w:pPr>
              <w:pStyle w:val="ListParagraph"/>
              <w:numPr>
                <w:ilvl w:val="0"/>
                <w:numId w:val="1"/>
              </w:numPr>
            </w:pPr>
            <w:r w:rsidRPr="002379D2">
              <w:t xml:space="preserve">Tutorials </w:t>
            </w:r>
          </w:p>
          <w:p w14:paraId="0A739393" w14:textId="77777777" w:rsidR="00666E7A" w:rsidRPr="002379D2" w:rsidRDefault="00666E7A" w:rsidP="00B35C24">
            <w:pPr>
              <w:pStyle w:val="ListParagraph"/>
              <w:numPr>
                <w:ilvl w:val="0"/>
                <w:numId w:val="1"/>
              </w:numPr>
            </w:pPr>
            <w:r w:rsidRPr="002379D2">
              <w:rPr>
                <w:color w:val="000000"/>
                <w:lang w:eastAsia="en-GB"/>
              </w:rPr>
              <w:t>Peer Teaching and Observation</w:t>
            </w:r>
            <w:r w:rsidRPr="002379D2">
              <w:t xml:space="preserve"> </w:t>
            </w:r>
          </w:p>
          <w:p w14:paraId="0EF12AB9" w14:textId="77777777" w:rsidR="00666E7A" w:rsidRPr="002379D2" w:rsidRDefault="00666E7A" w:rsidP="00B35C24">
            <w:pPr>
              <w:pStyle w:val="ListParagraph"/>
              <w:numPr>
                <w:ilvl w:val="0"/>
                <w:numId w:val="1"/>
              </w:numPr>
            </w:pPr>
            <w:r w:rsidRPr="002379D2">
              <w:t>Engagement in relevant CPD at Marjon or externally</w:t>
            </w:r>
          </w:p>
          <w:p w14:paraId="5500B726" w14:textId="77777777" w:rsidR="00666E7A" w:rsidRPr="002379D2" w:rsidRDefault="00666E7A" w:rsidP="00B35C24">
            <w:pPr>
              <w:pStyle w:val="ListParagraph"/>
              <w:numPr>
                <w:ilvl w:val="0"/>
                <w:numId w:val="1"/>
              </w:numPr>
            </w:pPr>
            <w:r w:rsidRPr="002379D2">
              <w:t>Personal and professional development planning</w:t>
            </w:r>
          </w:p>
          <w:p w14:paraId="177F12A3" w14:textId="77777777" w:rsidR="00666E7A" w:rsidRPr="002379D2" w:rsidRDefault="00666E7A" w:rsidP="00B35C2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EE8A75C" w14:textId="77777777" w:rsidR="0095019F" w:rsidRPr="002379D2" w:rsidRDefault="0095019F" w:rsidP="002379D2">
      <w:pPr>
        <w:rPr>
          <w:sz w:val="24"/>
          <w:szCs w:val="24"/>
        </w:rPr>
      </w:pPr>
    </w:p>
    <w:sectPr w:rsidR="0095019F" w:rsidRPr="00237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4B5B"/>
    <w:multiLevelType w:val="hybridMultilevel"/>
    <w:tmpl w:val="414C6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57F8C"/>
    <w:multiLevelType w:val="hybridMultilevel"/>
    <w:tmpl w:val="167A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7A"/>
    <w:rsid w:val="000F7E90"/>
    <w:rsid w:val="001A3AE1"/>
    <w:rsid w:val="002379D2"/>
    <w:rsid w:val="00421F68"/>
    <w:rsid w:val="004E7F51"/>
    <w:rsid w:val="00627F0D"/>
    <w:rsid w:val="00666E7A"/>
    <w:rsid w:val="0095019F"/>
    <w:rsid w:val="009F4D99"/>
    <w:rsid w:val="00E2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F3CD"/>
  <w15:chartTrackingRefBased/>
  <w15:docId w15:val="{4BAFE8E5-0329-4E49-831A-3A603B2E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E7A"/>
    <w:pPr>
      <w:spacing w:after="0" w:line="240" w:lineRule="auto"/>
      <w:ind w:left="107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6E7A"/>
    <w:pPr>
      <w:spacing w:after="0" w:line="240" w:lineRule="auto"/>
      <w:ind w:left="720"/>
    </w:pPr>
    <w:rPr>
      <w:rFonts w:eastAsia="Times New Roman" w:cstheme="minorHAnsi"/>
      <w:sz w:val="24"/>
      <w:szCs w:val="24"/>
    </w:rPr>
  </w:style>
  <w:style w:type="character" w:styleId="Hyperlink">
    <w:name w:val="Hyperlink"/>
    <w:basedOn w:val="DefaultParagraphFont"/>
    <w:uiPriority w:val="99"/>
    <w:rsid w:val="009501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F6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4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23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winter</dc:creator>
  <cp:keywords/>
  <dc:description/>
  <cp:lastModifiedBy>Julia Lambert</cp:lastModifiedBy>
  <cp:revision>2</cp:revision>
  <dcterms:created xsi:type="dcterms:W3CDTF">2022-04-20T11:35:00Z</dcterms:created>
  <dcterms:modified xsi:type="dcterms:W3CDTF">2022-04-20T11:35:00Z</dcterms:modified>
</cp:coreProperties>
</file>